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aramond" w:cs="Garamond" w:eastAsia="Garamond" w:hAnsi="Garamond"/>
          <w:b w:val="1"/>
          <w:sz w:val="24"/>
          <w:szCs w:val="24"/>
        </w:rPr>
      </w:pPr>
      <w:bookmarkStart w:colFirst="0" w:colLast="0" w:name="_gjdgxs" w:id="0"/>
      <w:bookmarkEnd w:id="0"/>
      <w:r w:rsidDel="00000000" w:rsidR="00000000" w:rsidRPr="00000000">
        <w:rPr>
          <w:rFonts w:ascii="Garamond" w:cs="Garamond" w:eastAsia="Garamond" w:hAnsi="Garamond"/>
          <w:b w:val="1"/>
          <w:sz w:val="24"/>
          <w:szCs w:val="24"/>
          <w:rtl w:val="0"/>
        </w:rPr>
        <w:t xml:space="preserve">TÉRMINOS Y CONDICIONES CONTRACTUALES</w:t>
      </w:r>
    </w:p>
    <w:p w:rsidR="00000000" w:rsidDel="00000000" w:rsidP="00000000" w:rsidRDefault="00000000" w:rsidRPr="00000000" w14:paraId="00000002">
      <w:pPr>
        <w:pageBreakBefore w:val="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pageBreakBefore w:val="0"/>
        <w:spacing w:after="160" w:lineRule="auto"/>
        <w:jc w:val="cente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COBRANZAONLINE</w:t>
      </w:r>
    </w:p>
    <w:p w:rsidR="00000000" w:rsidDel="00000000" w:rsidP="00000000" w:rsidRDefault="00000000" w:rsidRPr="00000000" w14:paraId="00000004">
      <w:pPr>
        <w:pageBreakBefore w:val="0"/>
        <w:spacing w:after="1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pageBreakBefore w:val="0"/>
        <w:shd w:fill="ffffff" w:val="clear"/>
        <w:spacing w:after="240" w:lineRule="auto"/>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El presente documento establece los Términos y Condiciones Contractuales, en adelante e indistintamente los "Términos y Condiciones", las “Condiciones” o el “Contrato”, respecto del uso de la Plataforma y de los servicios ofertados y prestados por CobranzaOnline.</w:t>
      </w:r>
      <w:r w:rsidDel="00000000" w:rsidR="00000000" w:rsidRPr="00000000">
        <w:rPr>
          <w:rtl w:val="0"/>
        </w:rPr>
      </w:r>
    </w:p>
    <w:p w:rsidR="00000000" w:rsidDel="00000000" w:rsidP="00000000" w:rsidRDefault="00000000" w:rsidRPr="00000000" w14:paraId="00000006">
      <w:pPr>
        <w:pageBreakBefore w:val="0"/>
        <w:shd w:fill="ffffff" w:val="clear"/>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7">
      <w:pPr>
        <w:pageBreakBefore w:val="0"/>
        <w:numPr>
          <w:ilvl w:val="0"/>
          <w:numId w:val="2"/>
        </w:numPr>
        <w:shd w:fill="ffffff" w:val="clear"/>
        <w:ind w:left="720" w:hanging="585"/>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ACEPTACIÓN DE LOS TÉRMINOS Y CONDICIONES</w:t>
      </w:r>
    </w:p>
    <w:p w:rsidR="00000000" w:rsidDel="00000000" w:rsidP="00000000" w:rsidRDefault="00000000" w:rsidRPr="00000000" w14:paraId="00000008">
      <w:pPr>
        <w:pageBreakBefore w:val="0"/>
        <w:shd w:fill="ffffff" w:val="clea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9">
      <w:pPr>
        <w:pageBreakBefore w:val="0"/>
        <w:shd w:fill="ffffff" w:val="clea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Los Términos y Condiciones se entienden aceptados mediante el “click” en el cuadro de TÉRMINOS Y CONDICIONES CONTRACTUALES de la cuenta que haga el visitante del sitio, al momento de registrarse y utilizar la Plataforma. Asimismo, se entiende que el visitante del sitio acepta todas las demás reglas de operación, políticas y procedimientos que puedan ser subidos o publicados por CobranzaOnline en la Plataforma, cada uno de los cuales se entiende incorporado en las presentes Condiciones.</w:t>
      </w:r>
    </w:p>
    <w:p w:rsidR="00000000" w:rsidDel="00000000" w:rsidP="00000000" w:rsidRDefault="00000000" w:rsidRPr="00000000" w14:paraId="0000000A">
      <w:pPr>
        <w:pageBreakBefore w:val="0"/>
        <w:shd w:fill="ffffff" w:val="clea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B">
      <w:pPr>
        <w:pageBreakBefore w:val="0"/>
        <w:shd w:fill="ffffff" w:val="clear"/>
        <w:spacing w:after="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 requiere que toda persona que visite el sitio, previo a la suscripción del presente Contrato, ya sea a título personal o en representación de otra, lea estos Términos y Condiciones cuidadosamente. Iniciado el proceso de Registro, el aportante de información declara comprender y aceptar las Condiciones, a su vez que declara expresamente tener todas las facultades suficientes de representación para registrar a una persona jurídica, en calidad de acreedor (Usuario). Misma declaración aplica para el Registro en beneficio de terceros que sean personas naturales.</w:t>
      </w:r>
    </w:p>
    <w:p w:rsidR="00000000" w:rsidDel="00000000" w:rsidP="00000000" w:rsidRDefault="00000000" w:rsidRPr="00000000" w14:paraId="0000000C">
      <w:pPr>
        <w:pageBreakBefore w:val="0"/>
        <w:shd w:fill="ffffff" w:val="clear"/>
        <w:spacing w:after="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 la suscripción, se manifiesta la plena aceptación, expresa e inequívoca de los presentes Términos y Condiciones. Si no está de acuerdo con los Términos y Condiciones, debe abstenerse de utilizar el Sitio.</w:t>
      </w:r>
    </w:p>
    <w:p w:rsidR="00000000" w:rsidDel="00000000" w:rsidP="00000000" w:rsidRDefault="00000000" w:rsidRPr="00000000" w14:paraId="0000000D">
      <w:pPr>
        <w:pageBreakBefore w:val="0"/>
        <w:numPr>
          <w:ilvl w:val="0"/>
          <w:numId w:val="2"/>
        </w:numPr>
        <w:shd w:fill="ffffff" w:val="clear"/>
        <w:spacing w:after="240" w:lineRule="auto"/>
        <w:ind w:left="720" w:hanging="436.53543307086625"/>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CONCEPTOS Y DEFINICIONES.</w:t>
      </w:r>
      <w:r w:rsidDel="00000000" w:rsidR="00000000" w:rsidRPr="00000000">
        <w:rPr>
          <w:rtl w:val="0"/>
        </w:rPr>
      </w:r>
    </w:p>
    <w:p w:rsidR="00000000" w:rsidDel="00000000" w:rsidP="00000000" w:rsidRDefault="00000000" w:rsidRPr="00000000" w14:paraId="0000000E">
      <w:pPr>
        <w:pageBreakBefore w:val="0"/>
        <w:shd w:fill="ffffff" w:val="clear"/>
        <w:spacing w:after="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Para los efectos de este Contrato, a menos que se estipule expresamente lo contrario, las palabras que se inicien con mayúscula tendrán el significado asignado en la presente cláusula. Los términos técnicos o científicos que no estén definidos expresamente en este Contrato, tendrán el significado que se les asigna según la técnica o ciencia respectiva en el idioma castellano. Las demás palabras se entenderán en sentido natural y obvio, según el uso general de las mismas. Los títulos de las cláusulas se incluyen exclusivamente con fines de referencia, pero de ninguna manera determinan, definen o limitan el alcance e intención del Contrato.</w:t>
      </w:r>
    </w:p>
    <w:p w:rsidR="00000000" w:rsidDel="00000000" w:rsidP="00000000" w:rsidRDefault="00000000" w:rsidRPr="00000000" w14:paraId="0000000F">
      <w:pPr>
        <w:pageBreakBefore w:val="0"/>
        <w:numPr>
          <w:ilvl w:val="1"/>
          <w:numId w:val="1"/>
        </w:numPr>
        <w:jc w:val="both"/>
        <w:rPr>
          <w:rFonts w:ascii="Garamond" w:cs="Garamond" w:eastAsia="Garamond" w:hAnsi="Garamond"/>
          <w:color w:val="000000"/>
          <w:sz w:val="24"/>
          <w:szCs w:val="24"/>
        </w:rPr>
      </w:pPr>
      <w:r w:rsidDel="00000000" w:rsidR="00000000" w:rsidRPr="00000000">
        <w:rPr>
          <w:rFonts w:ascii="Garamond" w:cs="Garamond" w:eastAsia="Garamond" w:hAnsi="Garamond"/>
          <w:b w:val="1"/>
          <w:sz w:val="24"/>
          <w:szCs w:val="24"/>
          <w:rtl w:val="0"/>
        </w:rPr>
        <w:t xml:space="preserve">CobranzaOnline: </w:t>
      </w:r>
      <w:r w:rsidDel="00000000" w:rsidR="00000000" w:rsidRPr="00000000">
        <w:rPr>
          <w:rFonts w:ascii="Garamond" w:cs="Garamond" w:eastAsia="Garamond" w:hAnsi="Garamond"/>
          <w:sz w:val="24"/>
          <w:szCs w:val="24"/>
          <w:rtl w:val="0"/>
        </w:rPr>
        <w:t xml:space="preserve">Plataforma o Sitio Web administrada por la sociedad Foxtrot Innovaciones SpA -sin perjuicio de sus empresas filiales o relacionadas-, RUT Nº 77.110.084-8, domiciliada en calle Suecia 0142, comuna de Providencia, Santiago, correo electrónico: </w:t>
      </w:r>
      <w:hyperlink r:id="rId6">
        <w:r w:rsidDel="00000000" w:rsidR="00000000" w:rsidRPr="00000000">
          <w:rPr>
            <w:rFonts w:ascii="Garamond" w:cs="Garamond" w:eastAsia="Garamond" w:hAnsi="Garamond"/>
            <w:color w:val="1155cc"/>
            <w:sz w:val="24"/>
            <w:szCs w:val="24"/>
            <w:u w:val="single"/>
            <w:rtl w:val="0"/>
          </w:rPr>
          <w:t xml:space="preserve">contacto@cobranzaonline.com</w:t>
        </w:r>
      </w:hyperlink>
      <w:r w:rsidDel="00000000" w:rsidR="00000000" w:rsidRPr="00000000">
        <w:rPr>
          <w:rFonts w:ascii="Garamond" w:cs="Garamond" w:eastAsia="Garamond" w:hAnsi="Garamond"/>
          <w:sz w:val="24"/>
          <w:szCs w:val="24"/>
          <w:rtl w:val="0"/>
        </w:rPr>
        <w:t xml:space="preserve">, en adelante e indistintamente la “Empresa”, cuyo giro es la gestión de cobranza de deudas morosas a través de diversos medios, procedimientos y soluciones tecnológicas de automatización, dentro de ellos, envío de correos electrónicos, apercibimiento de cobro por otras vías lícitas de comunicación, publicación en el Portal de Deudores del Sitio por cuenta y riesgo del Usuario, publicaciones en portales, bases de datos y boletines del sistema comercial y financiero, por cuenta y riesgo del Usuario. La utilización del término CobranzaOnline se entenderá realizada a la Empresa y/o al Sitio Web, indistintamente.</w:t>
      </w:r>
    </w:p>
    <w:p w:rsidR="00000000" w:rsidDel="00000000" w:rsidP="00000000" w:rsidRDefault="00000000" w:rsidRPr="00000000" w14:paraId="00000010">
      <w:pPr>
        <w:pageBreakBefore w:val="0"/>
        <w:numPr>
          <w:ilvl w:val="1"/>
          <w:numId w:val="1"/>
        </w:numPr>
        <w:jc w:val="both"/>
        <w:rPr>
          <w:rFonts w:ascii="Garamond" w:cs="Garamond" w:eastAsia="Garamond" w:hAnsi="Garamond"/>
          <w:color w:val="000000"/>
          <w:sz w:val="24"/>
          <w:szCs w:val="24"/>
        </w:rPr>
      </w:pPr>
      <w:r w:rsidDel="00000000" w:rsidR="00000000" w:rsidRPr="00000000">
        <w:rPr>
          <w:rFonts w:ascii="Garamond" w:cs="Garamond" w:eastAsia="Garamond" w:hAnsi="Garamond"/>
          <w:b w:val="1"/>
          <w:sz w:val="24"/>
          <w:szCs w:val="24"/>
          <w:rtl w:val="0"/>
        </w:rPr>
        <w:t xml:space="preserve">Contenido</w:t>
      </w:r>
      <w:r w:rsidDel="00000000" w:rsidR="00000000" w:rsidRPr="00000000">
        <w:rPr>
          <w:rFonts w:ascii="Garamond" w:cs="Garamond" w:eastAsia="Garamond" w:hAnsi="Garamond"/>
          <w:sz w:val="24"/>
          <w:szCs w:val="24"/>
          <w:rtl w:val="0"/>
        </w:rPr>
        <w:t xml:space="preserve">: Todo tipo de información, ya sea gráfica o escrita, imágenes, audio y video, incluyendo, pero no limitándose a anuncios, comentarios, noticias, datos, guiones, gráficos, dibujos o imágenes, textos, diseño, esquemas, mapas y características interactivas presentadas por CobranzaOnline en la Plataforma (y cualquier software y códigos informáticos subyacentes), programas o algoritmos computacionales, módulos de programación, manuales de operación, así como cualquier otra información producida y/o suministrado por CobranzaOnline o por terceros en el Sitio.</w:t>
      </w:r>
    </w:p>
    <w:p w:rsidR="00000000" w:rsidDel="00000000" w:rsidP="00000000" w:rsidRDefault="00000000" w:rsidRPr="00000000" w14:paraId="00000011">
      <w:pPr>
        <w:pageBreakBefore w:val="0"/>
        <w:numPr>
          <w:ilvl w:val="1"/>
          <w:numId w:val="1"/>
        </w:numPr>
        <w:jc w:val="both"/>
        <w:rPr>
          <w:rFonts w:ascii="Garamond" w:cs="Garamond" w:eastAsia="Garamond" w:hAnsi="Garamond"/>
          <w:color w:val="000000"/>
          <w:sz w:val="24"/>
          <w:szCs w:val="24"/>
        </w:rPr>
      </w:pPr>
      <w:r w:rsidDel="00000000" w:rsidR="00000000" w:rsidRPr="00000000">
        <w:rPr>
          <w:rFonts w:ascii="Garamond" w:cs="Garamond" w:eastAsia="Garamond" w:hAnsi="Garamond"/>
          <w:b w:val="1"/>
          <w:sz w:val="24"/>
          <w:szCs w:val="24"/>
          <w:rtl w:val="0"/>
        </w:rPr>
        <w:t xml:space="preserve">Usuario:</w:t>
      </w:r>
      <w:r w:rsidDel="00000000" w:rsidR="00000000" w:rsidRPr="00000000">
        <w:rPr>
          <w:rFonts w:ascii="Garamond" w:cs="Garamond" w:eastAsia="Garamond" w:hAnsi="Garamond"/>
          <w:sz w:val="24"/>
          <w:szCs w:val="24"/>
          <w:rtl w:val="0"/>
        </w:rPr>
        <w:t xml:space="preserve"> Corresponde al acreedor persona natural o jurídica, registrada en la plataforma de CobranzaOnline. Para todos los efectos contractuales, las personas que registren a terceros Usuarios beneficiarios de los servicios, declaran representarla debidamente, asumiendo la total y absoluta responsabilidad ante eventuales perjuicios. </w:t>
      </w:r>
    </w:p>
    <w:p w:rsidR="00000000" w:rsidDel="00000000" w:rsidP="00000000" w:rsidRDefault="00000000" w:rsidRPr="00000000" w14:paraId="00000012">
      <w:pPr>
        <w:pageBreakBefore w:val="0"/>
        <w:numPr>
          <w:ilvl w:val="1"/>
          <w:numId w:val="1"/>
        </w:numPr>
        <w:jc w:val="both"/>
        <w:rPr>
          <w:rFonts w:ascii="Garamond" w:cs="Garamond" w:eastAsia="Garamond" w:hAnsi="Garamond"/>
          <w:color w:val="000000"/>
          <w:sz w:val="24"/>
          <w:szCs w:val="24"/>
        </w:rPr>
      </w:pPr>
      <w:r w:rsidDel="00000000" w:rsidR="00000000" w:rsidRPr="00000000">
        <w:rPr>
          <w:rFonts w:ascii="Garamond" w:cs="Garamond" w:eastAsia="Garamond" w:hAnsi="Garamond"/>
          <w:b w:val="1"/>
          <w:sz w:val="24"/>
          <w:szCs w:val="24"/>
          <w:rtl w:val="0"/>
        </w:rPr>
        <w:t xml:space="preserve">Registro:</w:t>
      </w:r>
      <w:r w:rsidDel="00000000" w:rsidR="00000000" w:rsidRPr="00000000">
        <w:rPr>
          <w:rFonts w:ascii="Garamond" w:cs="Garamond" w:eastAsia="Garamond" w:hAnsi="Garamond"/>
          <w:sz w:val="24"/>
          <w:szCs w:val="24"/>
          <w:rtl w:val="0"/>
        </w:rPr>
        <w:t xml:space="preserve"> Proceso mediante el cual la persona natural o jurídica se autentifica en el portal, en calidad de Usuario acreedor.</w:t>
      </w:r>
    </w:p>
    <w:p w:rsidR="00000000" w:rsidDel="00000000" w:rsidP="00000000" w:rsidRDefault="00000000" w:rsidRPr="00000000" w14:paraId="00000013">
      <w:pPr>
        <w:pageBreakBefore w:val="0"/>
        <w:numPr>
          <w:ilvl w:val="1"/>
          <w:numId w:val="1"/>
        </w:numPr>
        <w:jc w:val="both"/>
        <w:rPr>
          <w:rFonts w:ascii="Garamond" w:cs="Garamond" w:eastAsia="Garamond" w:hAnsi="Garamond"/>
          <w:color w:val="000000"/>
          <w:sz w:val="24"/>
          <w:szCs w:val="24"/>
        </w:rPr>
      </w:pPr>
      <w:r w:rsidDel="00000000" w:rsidR="00000000" w:rsidRPr="00000000">
        <w:rPr>
          <w:rFonts w:ascii="Garamond" w:cs="Garamond" w:eastAsia="Garamond" w:hAnsi="Garamond"/>
          <w:b w:val="1"/>
          <w:sz w:val="24"/>
          <w:szCs w:val="24"/>
          <w:rtl w:val="0"/>
        </w:rPr>
        <w:t xml:space="preserve">Recupero:</w:t>
      </w:r>
      <w:r w:rsidDel="00000000" w:rsidR="00000000" w:rsidRPr="00000000">
        <w:rPr>
          <w:rFonts w:ascii="Garamond" w:cs="Garamond" w:eastAsia="Garamond" w:hAnsi="Garamond"/>
          <w:sz w:val="24"/>
          <w:szCs w:val="24"/>
          <w:rtl w:val="0"/>
        </w:rPr>
        <w:t xml:space="preserve"> Corresponde al monto dinerario obtenido como consecuencia del cumplimiento de la obligación de pago por parte del deudor, ya sea en forma íntegra o parcial, al contado o en cuotas. </w:t>
      </w:r>
    </w:p>
    <w:p w:rsidR="00000000" w:rsidDel="00000000" w:rsidP="00000000" w:rsidRDefault="00000000" w:rsidRPr="00000000" w14:paraId="00000014">
      <w:pPr>
        <w:pageBreakBefore w:val="0"/>
        <w:numPr>
          <w:ilvl w:val="1"/>
          <w:numId w:val="1"/>
        </w:numPr>
        <w:jc w:val="both"/>
        <w:rPr>
          <w:rFonts w:ascii="Garamond" w:cs="Garamond" w:eastAsia="Garamond" w:hAnsi="Garamond"/>
          <w:color w:val="000000"/>
          <w:sz w:val="24"/>
          <w:szCs w:val="24"/>
        </w:rPr>
      </w:pPr>
      <w:r w:rsidDel="00000000" w:rsidR="00000000" w:rsidRPr="00000000">
        <w:rPr>
          <w:rFonts w:ascii="Garamond" w:cs="Garamond" w:eastAsia="Garamond" w:hAnsi="Garamond"/>
          <w:b w:val="1"/>
          <w:sz w:val="24"/>
          <w:szCs w:val="24"/>
          <w:rtl w:val="0"/>
        </w:rPr>
        <w:t xml:space="preserve">Comisión: </w:t>
      </w:r>
      <w:r w:rsidDel="00000000" w:rsidR="00000000" w:rsidRPr="00000000">
        <w:rPr>
          <w:rFonts w:ascii="Garamond" w:cs="Garamond" w:eastAsia="Garamond" w:hAnsi="Garamond"/>
          <w:sz w:val="24"/>
          <w:szCs w:val="24"/>
          <w:rtl w:val="0"/>
        </w:rPr>
        <w:t xml:space="preserve">Corresponde al importe que el Usuario se obliga a pagar a CobranzaOnline como contraprestación de los servicios de cobranza, consistente en un porcentaje del monto recuperado u obtenido por el Usuario. El Usuario declara expresa e incondicionalmente que pagará la Comisión, ya sea que el Recupero tenga su causa basal en las gestiones realizadas por CobranzaOnline, o por cualquier otra causa o motivo, directa o indirecta, una vez iniciado el proceso de cobranza. Las Comisiones y sus respectivos tramos, se encuentran previamente establecidas, fijadas e informadas en el Sitio. </w:t>
      </w:r>
    </w:p>
    <w:p w:rsidR="00000000" w:rsidDel="00000000" w:rsidP="00000000" w:rsidRDefault="00000000" w:rsidRPr="00000000" w14:paraId="00000015">
      <w:pPr>
        <w:pageBreakBefore w:val="0"/>
        <w:numPr>
          <w:ilvl w:val="1"/>
          <w:numId w:val="1"/>
        </w:numPr>
        <w:jc w:val="both"/>
        <w:rPr>
          <w:rFonts w:ascii="Garamond" w:cs="Garamond" w:eastAsia="Garamond" w:hAnsi="Garamond"/>
          <w:color w:val="000000"/>
          <w:sz w:val="24"/>
          <w:szCs w:val="24"/>
        </w:rPr>
      </w:pPr>
      <w:r w:rsidDel="00000000" w:rsidR="00000000" w:rsidRPr="00000000">
        <w:rPr>
          <w:rFonts w:ascii="Garamond" w:cs="Garamond" w:eastAsia="Garamond" w:hAnsi="Garamond"/>
          <w:b w:val="1"/>
          <w:sz w:val="24"/>
          <w:szCs w:val="24"/>
          <w:rtl w:val="0"/>
        </w:rPr>
        <w:t xml:space="preserve">Cartera masiva: </w:t>
      </w:r>
      <w:r w:rsidDel="00000000" w:rsidR="00000000" w:rsidRPr="00000000">
        <w:rPr>
          <w:rFonts w:ascii="Garamond" w:cs="Garamond" w:eastAsia="Garamond" w:hAnsi="Garamond"/>
          <w:sz w:val="24"/>
          <w:szCs w:val="24"/>
          <w:rtl w:val="0"/>
        </w:rPr>
        <w:t xml:space="preserve">Corresponde al ingreso masivo de deudores al portal por parte del Usuario, para la gestión de cobro de varios documentos. De acuerdo a la cantidad de deudores ingresados, podrán aplicar ciertas reglas particulares para el mejor tratamiento masivo de las cobranzas. La comisión fija de recuperación de cartera masiva, será de un máximo de 25%. </w:t>
      </w:r>
    </w:p>
    <w:p w:rsidR="00000000" w:rsidDel="00000000" w:rsidP="00000000" w:rsidRDefault="00000000" w:rsidRPr="00000000" w14:paraId="00000016">
      <w:pPr>
        <w:pageBreakBefore w:val="0"/>
        <w:numPr>
          <w:ilvl w:val="1"/>
          <w:numId w:val="1"/>
        </w:numPr>
        <w:jc w:val="both"/>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Sección de reparos y aclaraciones:</w:t>
      </w:r>
      <w:r w:rsidDel="00000000" w:rsidR="00000000" w:rsidRPr="00000000">
        <w:rPr>
          <w:rFonts w:ascii="Garamond" w:cs="Garamond" w:eastAsia="Garamond" w:hAnsi="Garamond"/>
          <w:sz w:val="24"/>
          <w:szCs w:val="24"/>
          <w:rtl w:val="0"/>
        </w:rPr>
        <w:t xml:space="preserve"> Corresponde a una sección o módulo dispuesto por CobranzaOnline en su plataforma, en que las personas afectadas por el cobro, podrán realizar sus respectivos reclamos. CobranzaOnline actuará en calidad de mediador, examinando los reparos y las pruebas que se acompañen, reservándose la facultad de mantener el proceso de cobro o darle término. Si el reclamante alega y prueba de que existen una o más facturas con forma de pago “al contado” o que hayan sido rechazadas dentro del plazo legal de 8 días corridos, CobranzaOnline dará término al proceso de cobranza, sin perjuicio del derecho del Usuario para continuar con la cobranza judicial de la deuda.</w:t>
      </w:r>
      <w:r w:rsidDel="00000000" w:rsidR="00000000" w:rsidRPr="00000000">
        <w:rPr>
          <w:rtl w:val="0"/>
        </w:rPr>
      </w:r>
    </w:p>
    <w:p w:rsidR="00000000" w:rsidDel="00000000" w:rsidP="00000000" w:rsidRDefault="00000000" w:rsidRPr="00000000" w14:paraId="00000017">
      <w:pPr>
        <w:pageBreakBefore w:val="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8">
      <w:pPr>
        <w:pageBreakBefore w:val="0"/>
        <w:numPr>
          <w:ilvl w:val="0"/>
          <w:numId w:val="2"/>
        </w:numPr>
        <w:spacing w:after="200" w:lineRule="auto"/>
        <w:ind w:left="720" w:hanging="436.53543307086625"/>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USUARIO</w:t>
      </w:r>
    </w:p>
    <w:p w:rsidR="00000000" w:rsidDel="00000000" w:rsidP="00000000" w:rsidRDefault="00000000" w:rsidRPr="00000000" w14:paraId="00000019">
      <w:pPr>
        <w:pageBreakBefore w:val="0"/>
        <w:shd w:fill="ffffff" w:val="clear"/>
        <w:spacing w:after="15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información ingresada en la plataforma, será utilizada por CobranzaOnline para el registro de Usuario en el sitio, creación de cuentas personales, procesar y transmitir datos, darle seguimiento a los servicios contratados, enviar y recibir correos electrónicos automatizados, proporcionar información con respecto a su cuenta y respecto del estado de los servicios contratados, enviar propuestas de servicios e información a través de distintos canales y, en general, intercambiar comunicación. CobranzaOnline se reserva el derecho de usar esta información para enviar correos electrónicos relativos a los servicios contratados, modificaciones de los servicios y/o para enviar información sobre servicios adicionales. </w:t>
      </w:r>
    </w:p>
    <w:p w:rsidR="00000000" w:rsidDel="00000000" w:rsidP="00000000" w:rsidRDefault="00000000" w:rsidRPr="00000000" w14:paraId="0000001A">
      <w:pPr>
        <w:pageBreakBefore w:val="0"/>
        <w:spacing w:after="20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Los aportantes de información deberán proporcionar información que sea verídica, en de conformidad a la ley, la moral, las buenas costumbres, el orden público y a estos Términos y Condiciones. Toda información incorporada o publicada en el sitio web asociada a un Usuario, se supondrá verídica. Se deja constancia que los administradores del Sitio web no se obligan a verificar dicha información, razón por lo cual no asumen responsabilidad alguna respecto de su veracidad y/o exactitud. </w:t>
      </w:r>
    </w:p>
    <w:p w:rsidR="00000000" w:rsidDel="00000000" w:rsidP="00000000" w:rsidRDefault="00000000" w:rsidRPr="00000000" w14:paraId="0000001B">
      <w:pPr>
        <w:pageBreakBefore w:val="0"/>
        <w:spacing w:after="20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CobranzaOnline se reserva el derecho de revisar, sin previo aviso ni expresión de causa, la información asociada a un Usuario y, en caso de considerarlo contrario a la ley, la moral, las buenas costumbres, el orden público y/o a estos Términos y Condiciones, podrá bajar los datos de la plataforma o abstenerse de trabajar con ellos. Como consecuencia de lo anterior, CobranzaOnline no garantiza ni asume responsabilidad alguna respecto a la veracidad, vigencia y/o exhaustividad de la información proporcionada por los aportantes.</w:t>
      </w:r>
    </w:p>
    <w:p w:rsidR="00000000" w:rsidDel="00000000" w:rsidP="00000000" w:rsidRDefault="00000000" w:rsidRPr="00000000" w14:paraId="0000001C">
      <w:pPr>
        <w:pageBreakBefore w:val="0"/>
        <w:spacing w:after="20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información proporcionada por los aportantes son de su total y absoluta responsabilidad, asumiendo la totalidad de los perjuicios derivados de dicha información suministrada.</w:t>
      </w:r>
    </w:p>
    <w:p w:rsidR="00000000" w:rsidDel="00000000" w:rsidP="00000000" w:rsidRDefault="00000000" w:rsidRPr="00000000" w14:paraId="0000001D">
      <w:pPr>
        <w:pStyle w:val="Heading3"/>
        <w:keepNext w:val="0"/>
        <w:keepLines w:val="0"/>
        <w:pageBreakBefore w:val="0"/>
        <w:numPr>
          <w:ilvl w:val="0"/>
          <w:numId w:val="2"/>
        </w:numPr>
        <w:spacing w:after="0" w:before="280" w:lineRule="auto"/>
        <w:ind w:left="720" w:hanging="436.53543307086625"/>
        <w:jc w:val="both"/>
        <w:rPr>
          <w:rFonts w:ascii="Garamond" w:cs="Garamond" w:eastAsia="Garamond" w:hAnsi="Garamond"/>
          <w:sz w:val="24"/>
          <w:szCs w:val="24"/>
        </w:rPr>
      </w:pPr>
      <w:bookmarkStart w:colFirst="0" w:colLast="0" w:name="_75562sudm3u5" w:id="1"/>
      <w:bookmarkEnd w:id="1"/>
      <w:r w:rsidDel="00000000" w:rsidR="00000000" w:rsidRPr="00000000">
        <w:rPr>
          <w:rFonts w:ascii="Garamond" w:cs="Garamond" w:eastAsia="Garamond" w:hAnsi="Garamond"/>
          <w:b w:val="1"/>
          <w:color w:val="000000"/>
          <w:sz w:val="24"/>
          <w:szCs w:val="24"/>
          <w:rtl w:val="0"/>
        </w:rPr>
        <w:t xml:space="preserve">OBJETO</w:t>
      </w:r>
    </w:p>
    <w:p w:rsidR="00000000" w:rsidDel="00000000" w:rsidP="00000000" w:rsidRDefault="00000000" w:rsidRPr="00000000" w14:paraId="0000001E">
      <w:pPr>
        <w:pageBreakBefore w:val="0"/>
        <w:shd w:fill="ffffff" w:val="clea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F">
      <w:pPr>
        <w:pageBreakBefore w:val="0"/>
        <w:shd w:fill="ffffff" w:val="clea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 la suscripción del presente Contrato y mientras se encuentre vigente, se concede al Usuario la facultad de acceder y utilizar los servicios de gestión de cobranza realizados por medio de la plataforma.</w:t>
      </w:r>
    </w:p>
    <w:p w:rsidR="00000000" w:rsidDel="00000000" w:rsidP="00000000" w:rsidRDefault="00000000" w:rsidRPr="00000000" w14:paraId="00000020">
      <w:pPr>
        <w:pageBreakBefore w:val="0"/>
        <w:spacing w:after="20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pageBreakBefore w:val="0"/>
        <w:numPr>
          <w:ilvl w:val="0"/>
          <w:numId w:val="2"/>
        </w:numPr>
        <w:shd w:fill="ffffff" w:val="clear"/>
        <w:ind w:left="720" w:hanging="294.80314960629914"/>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SERVICIOS </w:t>
      </w:r>
    </w:p>
    <w:p w:rsidR="00000000" w:rsidDel="00000000" w:rsidP="00000000" w:rsidRDefault="00000000" w:rsidRPr="00000000" w14:paraId="00000022">
      <w:pPr>
        <w:pageBreakBefore w:val="0"/>
        <w:shd w:fill="ffffff" w:val="clear"/>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3">
      <w:pPr>
        <w:pageBreakBefore w:val="0"/>
        <w:spacing w:after="1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Corresponden a todos los servicios prestados por CobranzaOnline, ya sea a través del sitio web, o a través de cualquier otro medio que ponga a disposición.</w:t>
      </w:r>
    </w:p>
    <w:p w:rsidR="00000000" w:rsidDel="00000000" w:rsidP="00000000" w:rsidRDefault="00000000" w:rsidRPr="00000000" w14:paraId="00000024">
      <w:pPr>
        <w:pageBreakBefore w:val="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 Cobranza extrajudicial:</w:t>
      </w:r>
      <w:r w:rsidDel="00000000" w:rsidR="00000000" w:rsidRPr="00000000">
        <w:rPr>
          <w:rFonts w:ascii="Garamond" w:cs="Garamond" w:eastAsia="Garamond" w:hAnsi="Garamond"/>
          <w:sz w:val="24"/>
          <w:szCs w:val="24"/>
          <w:rtl w:val="0"/>
        </w:rPr>
        <w:t xml:space="preserve"> Comprende los servicios automatizados de apercibimientos y comunicaciones a los deudores morosos de los Usuarios para el pago de sus deudas, y el eventual protesto y publicación de las morosidades, por cuenta y cargo del Usuario, en el portal del sitio y/o en los diversos boletines, bancos de datos y portales del sistema comercial y financiero. En esta etapa solo se cobra comisión de recupero (“Si no recuperas, no pagas”), sin perjuicio de los cobros por concepto de término anticipado y multas aplicables.</w:t>
      </w:r>
    </w:p>
    <w:p w:rsidR="00000000" w:rsidDel="00000000" w:rsidP="00000000" w:rsidRDefault="00000000" w:rsidRPr="00000000" w14:paraId="00000025">
      <w:pPr>
        <w:pageBreakBefore w:val="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Cobranza prejudicial y judicial: </w:t>
      </w:r>
      <w:r w:rsidDel="00000000" w:rsidR="00000000" w:rsidRPr="00000000">
        <w:rPr>
          <w:rFonts w:ascii="Garamond" w:cs="Garamond" w:eastAsia="Garamond" w:hAnsi="Garamond"/>
          <w:sz w:val="24"/>
          <w:szCs w:val="24"/>
          <w:rtl w:val="0"/>
        </w:rPr>
        <w:t xml:space="preserve">Servicios de pago que comprenden el envío de cartas de requerimiento de pago, conciliaciones, transacciones, redacciones de demandas y/o patrocinio y tramitación de juicios destinados al recupero de la deuda. Este servicio podrá ser prestado directamente por CobranzaOnline y/o terceras empresas relacionadas o sugeridas. En los servicios prejudiciales y judiciales,  podrá aplicar un precio inicial fijo y/o una comisión por recupero, sin ser excluyentes de ningún tipo, de acuerdo a las propuestas ofrecidas a los Usuarios. Para todos los efectos contractuales, los servicios judiciales reemplazan el servicio de cobranza extrajudicial, aplicando sus propias reglas, en todo aquello que no fuera compatible con ésta última.   </w:t>
      </w:r>
    </w:p>
    <w:p w:rsidR="00000000" w:rsidDel="00000000" w:rsidP="00000000" w:rsidRDefault="00000000" w:rsidRPr="00000000" w14:paraId="00000026">
      <w:pPr>
        <w:pageBreakBefore w:val="0"/>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w:t>
        <w:tab/>
      </w:r>
      <w:r w:rsidDel="00000000" w:rsidR="00000000" w:rsidRPr="00000000">
        <w:rPr>
          <w:rFonts w:ascii="Garamond" w:cs="Garamond" w:eastAsia="Garamond" w:hAnsi="Garamond"/>
          <w:b w:val="1"/>
          <w:sz w:val="24"/>
          <w:szCs w:val="24"/>
          <w:rtl w:val="0"/>
        </w:rPr>
        <w:t xml:space="preserve">Servicio de autogestión de cartera: </w:t>
      </w:r>
      <w:r w:rsidDel="00000000" w:rsidR="00000000" w:rsidRPr="00000000">
        <w:rPr>
          <w:rFonts w:ascii="Garamond" w:cs="Garamond" w:eastAsia="Garamond" w:hAnsi="Garamond"/>
          <w:sz w:val="24"/>
          <w:szCs w:val="24"/>
          <w:rtl w:val="0"/>
        </w:rPr>
        <w:t xml:space="preserve">Este servicio comprende un módulo especial que se le habilita al Usuario para la cobranza de carteras masivas, el que contiene todos los servicios ofertados por CobranzaOnline, pero con ciertas particularidades y modificaciones a las disposiciones generales de los presentes Términos. Aquellos Usuarios que soliciten, accedan y utilicen dicho módulo, deberán aceptar y sujetarse a las disposiciones particulares del servicio, establecidas en el </w:t>
      </w:r>
      <w:r w:rsidDel="00000000" w:rsidR="00000000" w:rsidRPr="00000000">
        <w:rPr>
          <w:rFonts w:ascii="Garamond" w:cs="Garamond" w:eastAsia="Garamond" w:hAnsi="Garamond"/>
          <w:sz w:val="24"/>
          <w:szCs w:val="24"/>
          <w:u w:val="single"/>
          <w:rtl w:val="0"/>
        </w:rPr>
        <w:t xml:space="preserve">Anexo de Servicio de Autogestión de Cartera</w:t>
      </w:r>
      <w:r w:rsidDel="00000000" w:rsidR="00000000" w:rsidRPr="00000000">
        <w:rPr>
          <w:rFonts w:ascii="Garamond" w:cs="Garamond" w:eastAsia="Garamond" w:hAnsi="Garamond"/>
          <w:b w:val="1"/>
          <w:sz w:val="24"/>
          <w:szCs w:val="24"/>
          <w:rtl w:val="0"/>
        </w:rPr>
        <w:t xml:space="preserve">.</w:t>
      </w:r>
    </w:p>
    <w:p w:rsidR="00000000" w:rsidDel="00000000" w:rsidP="00000000" w:rsidRDefault="00000000" w:rsidRPr="00000000" w14:paraId="00000027">
      <w:pPr>
        <w:pageBreakBefore w:val="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8">
      <w:pPr>
        <w:pageBreakBefore w:val="0"/>
        <w:spacing w:after="1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virtud de la contratación de los servicios de cobranza y mientras se encuentre vigente, </w:t>
      </w:r>
      <w:r w:rsidDel="00000000" w:rsidR="00000000" w:rsidRPr="00000000">
        <w:rPr>
          <w:rFonts w:ascii="Garamond" w:cs="Garamond" w:eastAsia="Garamond" w:hAnsi="Garamond"/>
          <w:sz w:val="24"/>
          <w:szCs w:val="24"/>
          <w:u w:val="single"/>
          <w:rtl w:val="0"/>
        </w:rPr>
        <w:t xml:space="preserve">los Usuarios le confieren mandato irrevocable a CobranzaOnline, en los términos del artículo 241 del Código de Comercio de Chile, para que realice todas las gestiones de cobro</w:t>
      </w:r>
      <w:r w:rsidDel="00000000" w:rsidR="00000000" w:rsidRPr="00000000">
        <w:rPr>
          <w:rFonts w:ascii="Garamond" w:cs="Garamond" w:eastAsia="Garamond" w:hAnsi="Garamond"/>
          <w:sz w:val="24"/>
          <w:szCs w:val="24"/>
          <w:rtl w:val="0"/>
        </w:rPr>
        <w:t xml:space="preserve">. Dentro de la esfera del mandato, se confiere la facultad expresa para informar y publicar a los deudores y a los respectivos documentos morosos de pago, en su propio portal o en uno o más de los registros, boletines y/o bancos de datos del sistema comercial y financiero, por  cuenta y riesgo de los Usuarios. Dicho mandato podrá ser revocado al término de la vigencia del servicio.</w:t>
      </w:r>
    </w:p>
    <w:p w:rsidR="00000000" w:rsidDel="00000000" w:rsidP="00000000" w:rsidRDefault="00000000" w:rsidRPr="00000000" w14:paraId="00000029">
      <w:pPr>
        <w:pageBreakBefore w:val="0"/>
        <w:spacing w:after="1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validez de la oferta respecto de los servicios, su precio, características, contenidos y modalidades de pago, serán las que se encuentren disponibles en el sitio al momento de la contratación del servicio y/o las que sean debidamente informadas a los Usuarios a través de otros medios. De igual manera, la vigencia y aplicación de los servicios, su precio, características, contenidos y modalidades de pago, regirán mientras aparezcan en el sitio, o mientras no sea informada la modificación de éstos a través de otros medios fidedignos. </w:t>
      </w:r>
    </w:p>
    <w:p w:rsidR="00000000" w:rsidDel="00000000" w:rsidP="00000000" w:rsidRDefault="00000000" w:rsidRPr="00000000" w14:paraId="0000002A">
      <w:pPr>
        <w:pageBreakBefore w:val="0"/>
        <w:spacing w:after="20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CobranzaOnline podrá actualizar los servicios, su precio, características, contenidos, modalidades de pago y/o cualquier otra característica esencial, sustancial o accesoria a éstos, debiendo respetar los Términos y Condiciones aplicables a la fecha de contratación. Se entenderá que la fecha de contratación, es aquella en que los Usuarios ejecuten el cobro de cada documento moroso de pago, respecto de uno o más deudores. </w:t>
      </w:r>
      <w:r w:rsidDel="00000000" w:rsidR="00000000" w:rsidRPr="00000000">
        <w:rPr>
          <w:rFonts w:ascii="Garamond" w:cs="Garamond" w:eastAsia="Garamond" w:hAnsi="Garamond"/>
          <w:sz w:val="24"/>
          <w:szCs w:val="24"/>
          <w:u w:val="single"/>
          <w:rtl w:val="0"/>
        </w:rPr>
        <w:t xml:space="preserve">Una vez iniciada la acción de cobro, no existirá derecho a retracto.</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2B">
      <w:pPr>
        <w:pageBreakBefore w:val="0"/>
        <w:spacing w:after="20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pageBreakBefore w:val="0"/>
        <w:numPr>
          <w:ilvl w:val="0"/>
          <w:numId w:val="2"/>
        </w:numPr>
        <w:spacing w:after="200" w:lineRule="auto"/>
        <w:ind w:left="720" w:hanging="294.80314960629914"/>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OBLIGACIONES DEL USUARIO</w:t>
      </w:r>
      <w:r w:rsidDel="00000000" w:rsidR="00000000" w:rsidRPr="00000000">
        <w:rPr>
          <w:rtl w:val="0"/>
        </w:rPr>
      </w:r>
    </w:p>
    <w:p w:rsidR="00000000" w:rsidDel="00000000" w:rsidP="00000000" w:rsidRDefault="00000000" w:rsidRPr="00000000" w14:paraId="0000002D">
      <w:pPr>
        <w:pageBreakBefore w:val="0"/>
        <w:jc w:val="both"/>
        <w:rPr>
          <w:rFonts w:ascii="Garamond" w:cs="Garamond" w:eastAsia="Garamond" w:hAnsi="Garamond"/>
          <w:sz w:val="24"/>
          <w:szCs w:val="24"/>
          <w:u w:val="single"/>
        </w:rPr>
      </w:pPr>
      <w:r w:rsidDel="00000000" w:rsidR="00000000" w:rsidRPr="00000000">
        <w:rPr>
          <w:rFonts w:ascii="Garamond" w:cs="Garamond" w:eastAsia="Garamond" w:hAnsi="Garamond"/>
          <w:sz w:val="24"/>
          <w:szCs w:val="24"/>
          <w:u w:val="single"/>
          <w:rtl w:val="0"/>
        </w:rPr>
        <w:t xml:space="preserve">El Usuario se obliga incondicionalmente a pagar la Comisión de Recupero a CobranzaOnline, declarando que cualquier tipo de gestión paralela de cobranza, no tendrá efecto alguno sobre la obligación de pago de la Comisión. De igual forma, se obliga  pagar las multas por mal uso de la plataforma.</w:t>
      </w:r>
    </w:p>
    <w:p w:rsidR="00000000" w:rsidDel="00000000" w:rsidP="00000000" w:rsidRDefault="00000000" w:rsidRPr="00000000" w14:paraId="0000002E">
      <w:pPr>
        <w:pageBreakBefore w:val="0"/>
        <w:jc w:val="both"/>
        <w:rPr>
          <w:rFonts w:ascii="Garamond" w:cs="Garamond" w:eastAsia="Garamond" w:hAnsi="Garamond"/>
          <w:sz w:val="24"/>
          <w:szCs w:val="24"/>
          <w:u w:val="single"/>
        </w:rPr>
      </w:pPr>
      <w:r w:rsidDel="00000000" w:rsidR="00000000" w:rsidRPr="00000000">
        <w:rPr>
          <w:rtl w:val="0"/>
        </w:rPr>
      </w:r>
    </w:p>
    <w:p w:rsidR="00000000" w:rsidDel="00000000" w:rsidP="00000000" w:rsidRDefault="00000000" w:rsidRPr="00000000" w14:paraId="0000002F">
      <w:pPr>
        <w:pageBreakBefore w:val="0"/>
        <w:jc w:val="both"/>
        <w:rPr>
          <w:rFonts w:ascii="Garamond" w:cs="Garamond" w:eastAsia="Garamond" w:hAnsi="Garamond"/>
          <w:sz w:val="24"/>
          <w:szCs w:val="24"/>
          <w:u w:val="single"/>
        </w:rPr>
      </w:pPr>
      <w:r w:rsidDel="00000000" w:rsidR="00000000" w:rsidRPr="00000000">
        <w:rPr>
          <w:rFonts w:ascii="Garamond" w:cs="Garamond" w:eastAsia="Garamond" w:hAnsi="Garamond"/>
          <w:sz w:val="24"/>
          <w:szCs w:val="24"/>
          <w:u w:val="single"/>
          <w:rtl w:val="0"/>
        </w:rPr>
        <w:t xml:space="preserve">Una vez obtenido el Recupero, ya sea total o parcial, el Usuario se obliga a pagar la Comisión a CobranzaOnline, dentro del plazo máximo de 72 horas.</w:t>
      </w:r>
    </w:p>
    <w:p w:rsidR="00000000" w:rsidDel="00000000" w:rsidP="00000000" w:rsidRDefault="00000000" w:rsidRPr="00000000" w14:paraId="00000030">
      <w:pPr>
        <w:pageBreakBefore w:val="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1">
      <w:pPr>
        <w:pageBreakBefore w:val="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El</w:t>
      </w:r>
      <w:r w:rsidDel="00000000" w:rsidR="00000000" w:rsidRPr="00000000">
        <w:rPr>
          <w:rFonts w:ascii="Garamond" w:cs="Garamond" w:eastAsia="Garamond" w:hAnsi="Garamond"/>
          <w:b w:val="1"/>
          <w:sz w:val="24"/>
          <w:szCs w:val="24"/>
          <w:rtl w:val="0"/>
        </w:rPr>
        <w:t xml:space="preserve"> Usuario declara expresamente aceptar:</w:t>
      </w:r>
    </w:p>
    <w:p w:rsidR="00000000" w:rsidDel="00000000" w:rsidP="00000000" w:rsidRDefault="00000000" w:rsidRPr="00000000" w14:paraId="00000032">
      <w:pPr>
        <w:pageBreakBefore w:val="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3">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7.1. </w:t>
        <w:tab/>
      </w:r>
      <w:r w:rsidDel="00000000" w:rsidR="00000000" w:rsidRPr="00000000">
        <w:rPr>
          <w:rFonts w:ascii="Garamond" w:cs="Garamond" w:eastAsia="Garamond" w:hAnsi="Garamond"/>
          <w:sz w:val="24"/>
          <w:szCs w:val="24"/>
          <w:rtl w:val="0"/>
        </w:rPr>
        <w:t xml:space="preserve">Que si con antelación a la contratación o durante la vigencia del servicio realizó o realiza cualquier gestión de cobranza paralela a CobranzaOnline, ya sea en forma personal y/o a través de terceros, deberá pagar la totalidad de la Comisión, según el porcentaje del monto recuperado u obtenido. </w:t>
      </w:r>
    </w:p>
    <w:p w:rsidR="00000000" w:rsidDel="00000000" w:rsidP="00000000" w:rsidRDefault="00000000" w:rsidRPr="00000000" w14:paraId="00000034">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7.2.</w:t>
      </w:r>
      <w:r w:rsidDel="00000000" w:rsidR="00000000" w:rsidRPr="00000000">
        <w:rPr>
          <w:rFonts w:ascii="Garamond" w:cs="Garamond" w:eastAsia="Garamond" w:hAnsi="Garamond"/>
          <w:sz w:val="24"/>
          <w:szCs w:val="24"/>
          <w:rtl w:val="0"/>
        </w:rPr>
        <w:t xml:space="preserve"> </w:t>
        <w:tab/>
        <w:t xml:space="preserve">Que mientras se encuentre vigente el servicio, no podrá solicitar el término de las gestiones de cobro y de las medidas de apercibimiento, a menos que pague la totalidad de la comisión aplicable. </w:t>
      </w:r>
    </w:p>
    <w:p w:rsidR="00000000" w:rsidDel="00000000" w:rsidP="00000000" w:rsidRDefault="00000000" w:rsidRPr="00000000" w14:paraId="00000035">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7.3.</w:t>
      </w:r>
      <w:r w:rsidDel="00000000" w:rsidR="00000000" w:rsidRPr="00000000">
        <w:rPr>
          <w:rFonts w:ascii="Garamond" w:cs="Garamond" w:eastAsia="Garamond" w:hAnsi="Garamond"/>
          <w:sz w:val="24"/>
          <w:szCs w:val="24"/>
          <w:rtl w:val="0"/>
        </w:rPr>
        <w:t xml:space="preserve"> </w:t>
        <w:tab/>
        <w:t xml:space="preserve">Que, si acuerda un pacto de pago en cuotas con el deudor, éste deberá pagar la comisión a  CobranzaOnline, en la misma cantidad de cuotas pactadas o en una sola cuota por anticipado, a discreción de la Empresa. El atraso en el pago de una o más de las comisiones aplicables, permitirá a CobranzaOnline exigir el pago total de la comisión, como si fuere de plazo vencida.  </w:t>
      </w:r>
    </w:p>
    <w:p w:rsidR="00000000" w:rsidDel="00000000" w:rsidP="00000000" w:rsidRDefault="00000000" w:rsidRPr="00000000" w14:paraId="00000036">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7.4. </w:t>
        <w:tab/>
      </w:r>
      <w:r w:rsidDel="00000000" w:rsidR="00000000" w:rsidRPr="00000000">
        <w:rPr>
          <w:rFonts w:ascii="Garamond" w:cs="Garamond" w:eastAsia="Garamond" w:hAnsi="Garamond"/>
          <w:sz w:val="24"/>
          <w:szCs w:val="24"/>
          <w:rtl w:val="0"/>
        </w:rPr>
        <w:t xml:space="preserve">Que en los acuerdos de pago en cuotas, la comisión aplicable se calculará sobre cada una de ellas</w:t>
      </w:r>
      <w:r w:rsidDel="00000000" w:rsidR="00000000" w:rsidRPr="00000000">
        <w:rPr>
          <w:rFonts w:ascii="Garamond" w:cs="Garamond" w:eastAsia="Garamond" w:hAnsi="Garamond"/>
          <w:sz w:val="24"/>
          <w:szCs w:val="24"/>
          <w:rtl w:val="0"/>
        </w:rPr>
        <w:t xml:space="preserve">, pudiendo verse alterado el tramo original de la comisión, </w:t>
      </w:r>
      <w:r w:rsidDel="00000000" w:rsidR="00000000" w:rsidRPr="00000000">
        <w:rPr>
          <w:rFonts w:ascii="Garamond" w:cs="Garamond" w:eastAsia="Garamond" w:hAnsi="Garamond"/>
          <w:sz w:val="24"/>
          <w:szCs w:val="24"/>
          <w:rtl w:val="0"/>
        </w:rPr>
        <w:t xml:space="preserve">conforme la tabla de comisiones fijada en la página del Sitio y/o informada al Usuario previo el inicio de la gestión de cobro.</w:t>
      </w:r>
    </w:p>
    <w:p w:rsidR="00000000" w:rsidDel="00000000" w:rsidP="00000000" w:rsidRDefault="00000000" w:rsidRPr="00000000" w14:paraId="00000037">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7.5.</w:t>
        <w:tab/>
      </w:r>
      <w:r w:rsidDel="00000000" w:rsidR="00000000" w:rsidRPr="00000000">
        <w:rPr>
          <w:rFonts w:ascii="Garamond" w:cs="Garamond" w:eastAsia="Garamond" w:hAnsi="Garamond"/>
          <w:sz w:val="24"/>
          <w:szCs w:val="24"/>
          <w:rtl w:val="0"/>
        </w:rPr>
        <w:t xml:space="preserve">Que en caso de oferta de pago en cuotas por parte del deudor, el acreedor tendrá un plazo máximo de</w:t>
      </w:r>
      <w:r w:rsidDel="00000000" w:rsidR="00000000" w:rsidRPr="00000000">
        <w:rPr>
          <w:rFonts w:ascii="Garamond" w:cs="Garamond" w:eastAsia="Garamond" w:hAnsi="Garamond"/>
          <w:sz w:val="24"/>
          <w:szCs w:val="24"/>
          <w:rtl w:val="0"/>
        </w:rPr>
        <w:t xml:space="preserve"> 24 horas hábiles para responder a la oferta y/o plan de pagos. </w:t>
      </w:r>
      <w:r w:rsidDel="00000000" w:rsidR="00000000" w:rsidRPr="00000000">
        <w:rPr>
          <w:rFonts w:ascii="Garamond" w:cs="Garamond" w:eastAsia="Garamond" w:hAnsi="Garamond"/>
          <w:sz w:val="24"/>
          <w:szCs w:val="24"/>
          <w:rtl w:val="0"/>
        </w:rPr>
        <w:t xml:space="preserve">En caso de no responder en dicho período, la propuesta se podrá dar por aceptada, sin necesidad de su aceptación expresa.</w:t>
      </w:r>
    </w:p>
    <w:p w:rsidR="00000000" w:rsidDel="00000000" w:rsidP="00000000" w:rsidRDefault="00000000" w:rsidRPr="00000000" w14:paraId="00000038">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7.6.</w:t>
      </w:r>
      <w:r w:rsidDel="00000000" w:rsidR="00000000" w:rsidRPr="00000000">
        <w:rPr>
          <w:rFonts w:ascii="Garamond" w:cs="Garamond" w:eastAsia="Garamond" w:hAnsi="Garamond"/>
          <w:sz w:val="24"/>
          <w:szCs w:val="24"/>
          <w:rtl w:val="0"/>
        </w:rPr>
        <w:t xml:space="preserve"> </w:t>
        <w:tab/>
        <w:t xml:space="preserve">Que si el deudor no cumple con el acuerdo de pago en cuotas, entonces podrá reiniciarse las gestiones de cobro, en caso de que hayan sido suspendidas, hasta que retome el plan de pagos.</w:t>
      </w:r>
    </w:p>
    <w:p w:rsidR="00000000" w:rsidDel="00000000" w:rsidP="00000000" w:rsidRDefault="00000000" w:rsidRPr="00000000" w14:paraId="00000039">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7.7.</w:t>
        <w:tab/>
      </w:r>
      <w:r w:rsidDel="00000000" w:rsidR="00000000" w:rsidRPr="00000000">
        <w:rPr>
          <w:rFonts w:ascii="Garamond" w:cs="Garamond" w:eastAsia="Garamond" w:hAnsi="Garamond"/>
          <w:sz w:val="24"/>
          <w:szCs w:val="24"/>
          <w:rtl w:val="0"/>
        </w:rPr>
        <w:t xml:space="preserve">Que si por cualquier causa o motivo, realiza un cobro erróneo, el que deberá ser debidamente acreditado, deseando terminar la gestión y/o dar de baja al deudor de cualquiera de los portales o boletines de morosidad, deberá pagar a CobranzaOnline un monto equivalente al 2% del monto total de la deuda, por concepto de multa y gastos operativos de gestión de cobranza. Lo anterior, es sin perjuicio de la facultad de CobranzaOnline de bajar la deuda unilateralmente, aplicando la multa respectiva. A modo meramente ilustrativo, pero sin ser taxativo de ninguna especie, serán cobros erróneos aquellos que se basen en deudas inexistentes, pagadas o cuyos montos sean incorrectos. Será estricta responsabilidad del Usuario acreditar fehacientemente, con evidencias claras y contundentes, el error cometido.</w:t>
      </w:r>
    </w:p>
    <w:p w:rsidR="00000000" w:rsidDel="00000000" w:rsidP="00000000" w:rsidRDefault="00000000" w:rsidRPr="00000000" w14:paraId="0000003A">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7.8.</w:t>
      </w:r>
      <w:r w:rsidDel="00000000" w:rsidR="00000000" w:rsidRPr="00000000">
        <w:rPr>
          <w:rFonts w:ascii="Garamond" w:cs="Garamond" w:eastAsia="Garamond" w:hAnsi="Garamond"/>
          <w:sz w:val="24"/>
          <w:szCs w:val="24"/>
          <w:rtl w:val="0"/>
        </w:rPr>
        <w:t xml:space="preserve"> </w:t>
        <w:tab/>
        <w:t xml:space="preserve">Que si el acreedor sube a cobro una factura que ha sido rechazada por el deudor ante el SII (Servicio de Impuestos Internos) en el plazo de 8 días corridos desde la fecha de emisión, conforme establece el artículo 3º de la Ley 19.983 que regula la transferencia y otorga mérito ejecutivo a la factura,  éste deberá pagar una multa de castigo correspondiente al 2% del valor total de la deuda consignada en la factura. Será de su exclusiva responsabilidad, los perjuicios causados por concepto de protestos y publicaciones en los boletines del sistema comercial y financiero.</w:t>
      </w:r>
    </w:p>
    <w:p w:rsidR="00000000" w:rsidDel="00000000" w:rsidP="00000000" w:rsidRDefault="00000000" w:rsidRPr="00000000" w14:paraId="0000003B">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7.9. </w:t>
        <w:tab/>
      </w:r>
      <w:r w:rsidDel="00000000" w:rsidR="00000000" w:rsidRPr="00000000">
        <w:rPr>
          <w:rFonts w:ascii="Garamond" w:cs="Garamond" w:eastAsia="Garamond" w:hAnsi="Garamond"/>
          <w:sz w:val="24"/>
          <w:szCs w:val="24"/>
          <w:rtl w:val="0"/>
        </w:rPr>
        <w:t xml:space="preserve">Que si el monto recuperado excede el monto del capital declarado por el Usuario, ya sea por concepto de reajustes, intereses, comisión moratoria, gastos de cobranza, costas o por cualquier otro concepto o motivo, deberá pagar a CobranzaOnline la comisión de acuerdo al monto total recuperado u obtenido. </w:t>
      </w:r>
    </w:p>
    <w:p w:rsidR="00000000" w:rsidDel="00000000" w:rsidP="00000000" w:rsidRDefault="00000000" w:rsidRPr="00000000" w14:paraId="0000003C">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7.10.</w:t>
      </w:r>
      <w:r w:rsidDel="00000000" w:rsidR="00000000" w:rsidRPr="00000000">
        <w:rPr>
          <w:rFonts w:ascii="Garamond" w:cs="Garamond" w:eastAsia="Garamond" w:hAnsi="Garamond"/>
          <w:sz w:val="24"/>
          <w:szCs w:val="24"/>
          <w:rtl w:val="0"/>
        </w:rPr>
        <w:t xml:space="preserve"> </w:t>
        <w:tab/>
        <w:t xml:space="preserve">Que si obtiene el pago total o parcial por el recupero de mercaderías vendidas, deberá pagar el 70% de la comisión aplicable. Si obtiene el pago a través de otros medios, distintos al recupero de mercadería, ya sea dación en pago, compensación, transacción, novación o remite la deuda, deberá pagar a CobranzaOnline la comisión respectiva, de acuerdo a la valorización de los bienes o servicios otorgados en dación en pago, monto compensado, transigido, novado y/o remitido, según corresponda.</w:t>
      </w:r>
    </w:p>
    <w:p w:rsidR="00000000" w:rsidDel="00000000" w:rsidP="00000000" w:rsidRDefault="00000000" w:rsidRPr="00000000" w14:paraId="0000003D">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7.11.</w:t>
        <w:tab/>
      </w:r>
      <w:r w:rsidDel="00000000" w:rsidR="00000000" w:rsidRPr="00000000">
        <w:rPr>
          <w:rFonts w:ascii="Garamond" w:cs="Garamond" w:eastAsia="Garamond" w:hAnsi="Garamond"/>
          <w:sz w:val="24"/>
          <w:szCs w:val="24"/>
          <w:rtl w:val="0"/>
        </w:rPr>
        <w:t xml:space="preserve"> Que será de su responsabilidad informar a CobranzaOnline de toda modificación o sustitución de los documentos subidos a la plataforma y/o enviados a través de correo electrónico, en virtud del cual se gestione el cobro. Además de informar, tendrá la obligación de cargar en la plataforma los nuevos documentos que acrediten la deuda y, en caso de no hacerlo, CobranzaOnline se encuentra facultada para mantener el ejercicio de las  gestiones de cobro respecto de los documentos subidos y/o enviados.</w:t>
      </w:r>
    </w:p>
    <w:p w:rsidR="00000000" w:rsidDel="00000000" w:rsidP="00000000" w:rsidRDefault="00000000" w:rsidRPr="00000000" w14:paraId="0000003E">
      <w:pPr>
        <w:pageBreakBefore w:val="0"/>
        <w:jc w:val="both"/>
        <w:rPr>
          <w:rFonts w:ascii="Garamond" w:cs="Garamond" w:eastAsia="Garamond" w:hAnsi="Garamond"/>
          <w:sz w:val="24"/>
          <w:szCs w:val="24"/>
          <w:u w:val="single"/>
        </w:rPr>
      </w:pPr>
      <w:r w:rsidDel="00000000" w:rsidR="00000000" w:rsidRPr="00000000">
        <w:rPr>
          <w:rFonts w:ascii="Garamond" w:cs="Garamond" w:eastAsia="Garamond" w:hAnsi="Garamond"/>
          <w:b w:val="1"/>
          <w:sz w:val="24"/>
          <w:szCs w:val="24"/>
          <w:rtl w:val="0"/>
        </w:rPr>
        <w:t xml:space="preserve">7.12.</w:t>
        <w:tab/>
      </w:r>
      <w:r w:rsidDel="00000000" w:rsidR="00000000" w:rsidRPr="00000000">
        <w:rPr>
          <w:rFonts w:ascii="Garamond" w:cs="Garamond" w:eastAsia="Garamond" w:hAnsi="Garamond"/>
          <w:sz w:val="24"/>
          <w:szCs w:val="24"/>
          <w:rtl w:val="0"/>
        </w:rPr>
        <w:t xml:space="preserve"> Que si no paga la comisión de los servicios a CobranzaOnline dentro del plazo establecido, una vez obtenido todo o parte del recupero de la deuda, CobranzaOnline podrá iniciar todas las gestiones de cobranza a través de su misma plataforma o cualquier otro medio lícito.</w:t>
      </w:r>
      <w:r w:rsidDel="00000000" w:rsidR="00000000" w:rsidRPr="00000000">
        <w:rPr>
          <w:rtl w:val="0"/>
        </w:rPr>
      </w:r>
    </w:p>
    <w:p w:rsidR="00000000" w:rsidDel="00000000" w:rsidP="00000000" w:rsidRDefault="00000000" w:rsidRPr="00000000" w14:paraId="0000003F">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7.13.</w:t>
        <w:tab/>
      </w:r>
      <w:r w:rsidDel="00000000" w:rsidR="00000000" w:rsidRPr="00000000">
        <w:rPr>
          <w:rFonts w:ascii="Garamond" w:cs="Garamond" w:eastAsia="Garamond" w:hAnsi="Garamond"/>
          <w:sz w:val="24"/>
          <w:szCs w:val="24"/>
          <w:rtl w:val="0"/>
        </w:rPr>
        <w:t xml:space="preserve">Que CobranzaOnline podrá acreditar el pago total o parcial de las deudas cobradas por medio de la plataforma, a través de cualquier medio que dé fe, particularmente pero no exclusivamente, correos electrónicos, comprobantes de transferencia, depósitos u otros comprobantes de pago.</w:t>
      </w:r>
    </w:p>
    <w:p w:rsidR="00000000" w:rsidDel="00000000" w:rsidP="00000000" w:rsidRDefault="00000000" w:rsidRPr="00000000" w14:paraId="00000040">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7.14. </w:t>
        <w:tab/>
      </w:r>
      <w:r w:rsidDel="00000000" w:rsidR="00000000" w:rsidRPr="00000000">
        <w:rPr>
          <w:rFonts w:ascii="Garamond" w:cs="Garamond" w:eastAsia="Garamond" w:hAnsi="Garamond"/>
          <w:sz w:val="24"/>
          <w:szCs w:val="24"/>
          <w:rtl w:val="0"/>
        </w:rPr>
        <w:t xml:space="preserve">Que por concepto de retraso en el pago de todo o parte de la Comisión y/o multas aplicables, aplicará el máximo interés convencional sobre el capital adeudado por cada día de atraso.</w:t>
      </w:r>
    </w:p>
    <w:p w:rsidR="00000000" w:rsidDel="00000000" w:rsidP="00000000" w:rsidRDefault="00000000" w:rsidRPr="00000000" w14:paraId="00000041">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7.15. </w:t>
        <w:tab/>
      </w:r>
      <w:r w:rsidDel="00000000" w:rsidR="00000000" w:rsidRPr="00000000">
        <w:rPr>
          <w:rFonts w:ascii="Garamond" w:cs="Garamond" w:eastAsia="Garamond" w:hAnsi="Garamond"/>
          <w:sz w:val="24"/>
          <w:szCs w:val="24"/>
          <w:rtl w:val="0"/>
        </w:rPr>
        <w:t xml:space="preserve">Que por cargas masivas de cobranza, se podrá pactar una Comisión fija, acordada previamente con el Usuario.</w:t>
      </w:r>
    </w:p>
    <w:p w:rsidR="00000000" w:rsidDel="00000000" w:rsidP="00000000" w:rsidRDefault="00000000" w:rsidRPr="00000000" w14:paraId="00000042">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7.16.</w:t>
      </w:r>
      <w:r w:rsidDel="00000000" w:rsidR="00000000" w:rsidRPr="00000000">
        <w:rPr>
          <w:rFonts w:ascii="Garamond" w:cs="Garamond" w:eastAsia="Garamond" w:hAnsi="Garamond"/>
          <w:sz w:val="24"/>
          <w:szCs w:val="24"/>
          <w:rtl w:val="0"/>
        </w:rPr>
        <w:tab/>
        <w:t xml:space="preserve">Que el cobro podrá ser reprogramado hasta por un máximo de 2 oportunidades, a solicitud expresa del Usuario. No se permitirán más reprogramaciones.</w:t>
      </w:r>
    </w:p>
    <w:p w:rsidR="00000000" w:rsidDel="00000000" w:rsidP="00000000" w:rsidRDefault="00000000" w:rsidRPr="00000000" w14:paraId="00000043">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7.17. </w:t>
        <w:tab/>
      </w:r>
      <w:r w:rsidDel="00000000" w:rsidR="00000000" w:rsidRPr="00000000">
        <w:rPr>
          <w:rFonts w:ascii="Garamond" w:cs="Garamond" w:eastAsia="Garamond" w:hAnsi="Garamond"/>
          <w:sz w:val="24"/>
          <w:szCs w:val="24"/>
          <w:rtl w:val="0"/>
        </w:rPr>
        <w:t xml:space="preserve">Que la factura del servicio por Comisión de recupero, sea total o parcial, será emitida con posterioridad a la recepción del pago, dentro de un plazo máximo de 72 horas hábiles.</w:t>
      </w:r>
    </w:p>
    <w:p w:rsidR="00000000" w:rsidDel="00000000" w:rsidP="00000000" w:rsidRDefault="00000000" w:rsidRPr="00000000" w14:paraId="00000044">
      <w:pPr>
        <w:pageBreakBefore w:val="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7.18. </w:t>
        <w:tab/>
      </w:r>
      <w:r w:rsidDel="00000000" w:rsidR="00000000" w:rsidRPr="00000000">
        <w:rPr>
          <w:rFonts w:ascii="Garamond" w:cs="Garamond" w:eastAsia="Garamond" w:hAnsi="Garamond"/>
          <w:sz w:val="24"/>
          <w:szCs w:val="24"/>
          <w:rtl w:val="0"/>
        </w:rPr>
        <w:t xml:space="preserve">Que es responsabilidad del Usuario aportar información de contacto fidedigna del moroso. </w:t>
      </w:r>
    </w:p>
    <w:p w:rsidR="00000000" w:rsidDel="00000000" w:rsidP="00000000" w:rsidRDefault="00000000" w:rsidRPr="00000000" w14:paraId="00000045">
      <w:pPr>
        <w:pageBreakBefore w:val="0"/>
        <w:jc w:val="both"/>
        <w:rPr>
          <w:rFonts w:ascii="Garamond" w:cs="Garamond" w:eastAsia="Garamond" w:hAnsi="Garamond"/>
          <w:sz w:val="24"/>
          <w:szCs w:val="24"/>
          <w:highlight w:val="white"/>
        </w:rPr>
      </w:pPr>
      <w:r w:rsidDel="00000000" w:rsidR="00000000" w:rsidRPr="00000000">
        <w:rPr>
          <w:rFonts w:ascii="Garamond" w:cs="Garamond" w:eastAsia="Garamond" w:hAnsi="Garamond"/>
          <w:b w:val="1"/>
          <w:sz w:val="24"/>
          <w:szCs w:val="24"/>
          <w:rtl w:val="0"/>
        </w:rPr>
        <w:t xml:space="preserve">7.19.</w:t>
        <w:tab/>
      </w:r>
      <w:r w:rsidDel="00000000" w:rsidR="00000000" w:rsidRPr="00000000">
        <w:rPr>
          <w:rFonts w:ascii="Garamond" w:cs="Garamond" w:eastAsia="Garamond" w:hAnsi="Garamond"/>
          <w:sz w:val="24"/>
          <w:szCs w:val="24"/>
          <w:highlight w:val="white"/>
          <w:rtl w:val="0"/>
        </w:rPr>
        <w:t xml:space="preserve">Que los reparos que realicen los deudores a través de la sección de reparos de la plataforma, </w:t>
      </w:r>
      <w:r w:rsidDel="00000000" w:rsidR="00000000" w:rsidRPr="00000000">
        <w:rPr>
          <w:rFonts w:ascii="Garamond" w:cs="Garamond" w:eastAsia="Garamond" w:hAnsi="Garamond"/>
          <w:sz w:val="24"/>
          <w:szCs w:val="24"/>
          <w:highlight w:val="white"/>
          <w:rtl w:val="0"/>
        </w:rPr>
        <w:t xml:space="preserve">deberán ser aclarados por el Usuario dentro de un plazo máximo de 24 horas hábiles </w:t>
      </w:r>
      <w:r w:rsidDel="00000000" w:rsidR="00000000" w:rsidRPr="00000000">
        <w:rPr>
          <w:rFonts w:ascii="Garamond" w:cs="Garamond" w:eastAsia="Garamond" w:hAnsi="Garamond"/>
          <w:sz w:val="24"/>
          <w:szCs w:val="24"/>
          <w:highlight w:val="white"/>
          <w:rtl w:val="0"/>
        </w:rPr>
        <w:t xml:space="preserve">y, en caso de no hacerlo, se expone a que se dé de baja la cobranza y al pago de una multa ascendente al 2% del monto cobrado.  </w:t>
      </w:r>
    </w:p>
    <w:p w:rsidR="00000000" w:rsidDel="00000000" w:rsidP="00000000" w:rsidRDefault="00000000" w:rsidRPr="00000000" w14:paraId="00000046">
      <w:pPr>
        <w:pageBreakBefore w:val="0"/>
        <w:jc w:val="both"/>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47">
      <w:pPr>
        <w:pageBreakBefore w:val="0"/>
        <w:jc w:val="both"/>
        <w:rPr>
          <w:rFonts w:ascii="Garamond" w:cs="Garamond" w:eastAsia="Garamond" w:hAnsi="Garamond"/>
          <w:sz w:val="24"/>
          <w:szCs w:val="24"/>
          <w:u w:val="single"/>
        </w:rPr>
      </w:pPr>
      <w:r w:rsidDel="00000000" w:rsidR="00000000" w:rsidRPr="00000000">
        <w:rPr>
          <w:rFonts w:ascii="Garamond" w:cs="Garamond" w:eastAsia="Garamond" w:hAnsi="Garamond"/>
          <w:sz w:val="24"/>
          <w:szCs w:val="24"/>
          <w:u w:val="single"/>
          <w:rtl w:val="0"/>
        </w:rPr>
        <w:t xml:space="preserve">A contar de la fecha de mora en el pago de la Comisión de Recupero, multas y/o valores compensatorios por término anticipado, CobranzaOnline estará expresa e irrevocablemente autorizada en virtud del presente Contrato, en los términos del artículo 17 de la Ley 19.628 Sobre Protección de la Vida Privada, para que los datos datos personales del Usuario y de la deuda, sean tratados, procesados y comunicados a terceros, a través de su propio portal y de los diversos registros y bancos de datos del sistema comercial y financiero. La presente autorización se hace de conformidad al Principio de Finalidad en el Tratamiento de Datos Personales de la Ley 20.575, de forma tal que sus datos personales de carácter económico, financiero, bancario y/o comercial, se efectúa con el sólo propósito de evaluación para el riesgo comercial y proceso crediticio.</w:t>
      </w:r>
    </w:p>
    <w:p w:rsidR="00000000" w:rsidDel="00000000" w:rsidP="00000000" w:rsidRDefault="00000000" w:rsidRPr="00000000" w14:paraId="00000048">
      <w:pPr>
        <w:pageBreakBefore w:val="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9">
      <w:pPr>
        <w:pageBreakBefore w:val="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A">
      <w:pPr>
        <w:pageBreakBefore w:val="0"/>
        <w:numPr>
          <w:ilvl w:val="0"/>
          <w:numId w:val="2"/>
        </w:numPr>
        <w:spacing w:after="160" w:lineRule="auto"/>
        <w:ind w:left="720" w:hanging="153.07086614173244"/>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VIGENCIA DEL SERVICIO</w:t>
      </w:r>
    </w:p>
    <w:p w:rsidR="00000000" w:rsidDel="00000000" w:rsidP="00000000" w:rsidRDefault="00000000" w:rsidRPr="00000000" w14:paraId="0000004B">
      <w:pPr>
        <w:pageBreakBefore w:val="0"/>
        <w:jc w:val="both"/>
        <w:rPr>
          <w:rFonts w:ascii="Garamond" w:cs="Garamond" w:eastAsia="Garamond" w:hAnsi="Garamond"/>
          <w:sz w:val="24"/>
          <w:szCs w:val="24"/>
        </w:rPr>
      </w:pPr>
      <w:r w:rsidDel="00000000" w:rsidR="00000000" w:rsidRPr="00000000">
        <w:rPr>
          <w:rFonts w:ascii="Garamond" w:cs="Garamond" w:eastAsia="Garamond" w:hAnsi="Garamond"/>
          <w:sz w:val="24"/>
          <w:szCs w:val="24"/>
          <w:u w:val="single"/>
          <w:rtl w:val="0"/>
        </w:rPr>
        <w:t xml:space="preserve">La vigencia del servicio será de un mínimo de 6 meses contados desde la solicitud de cobro de cada documento</w:t>
      </w:r>
      <w:r w:rsidDel="00000000" w:rsidR="00000000" w:rsidRPr="00000000">
        <w:rPr>
          <w:rFonts w:ascii="Garamond" w:cs="Garamond" w:eastAsia="Garamond" w:hAnsi="Garamond"/>
          <w:sz w:val="24"/>
          <w:szCs w:val="24"/>
          <w:rtl w:val="0"/>
        </w:rPr>
        <w:t xml:space="preserve">. Ahora bien, si </w:t>
      </w:r>
      <w:r w:rsidDel="00000000" w:rsidR="00000000" w:rsidRPr="00000000">
        <w:rPr>
          <w:rFonts w:ascii="Garamond" w:cs="Garamond" w:eastAsia="Garamond" w:hAnsi="Garamond"/>
          <w:color w:val="222222"/>
          <w:sz w:val="24"/>
          <w:szCs w:val="24"/>
          <w:highlight w:val="white"/>
          <w:rtl w:val="0"/>
        </w:rPr>
        <w:t xml:space="preserve">existe un acuerdo de pago en cuotas vigente que exceda el período de 6 meses, el acreedor no podrá solicitar la baja hasta que el deudor haya pagado la totalidad de la deuda.</w:t>
      </w:r>
      <w:r w:rsidDel="00000000" w:rsidR="00000000" w:rsidRPr="00000000">
        <w:rPr>
          <w:rtl w:val="0"/>
        </w:rPr>
      </w:r>
    </w:p>
    <w:p w:rsidR="00000000" w:rsidDel="00000000" w:rsidP="00000000" w:rsidRDefault="00000000" w:rsidRPr="00000000" w14:paraId="0000004C">
      <w:pPr>
        <w:pageBreakBefore w:val="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D">
      <w:pPr>
        <w:pageBreakBefore w:val="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Transcurrido el plazo mínimo de vigencia, el con</w:t>
      </w:r>
      <w:r w:rsidDel="00000000" w:rsidR="00000000" w:rsidRPr="00000000">
        <w:rPr>
          <w:rFonts w:ascii="Garamond" w:cs="Garamond" w:eastAsia="Garamond" w:hAnsi="Garamond"/>
          <w:sz w:val="24"/>
          <w:szCs w:val="24"/>
          <w:rtl w:val="0"/>
        </w:rPr>
        <w:t xml:space="preserve">trato se renovará diariamente,</w:t>
      </w:r>
      <w:r w:rsidDel="00000000" w:rsidR="00000000" w:rsidRPr="00000000">
        <w:rPr>
          <w:rFonts w:ascii="Garamond" w:cs="Garamond" w:eastAsia="Garamond" w:hAnsi="Garamond"/>
          <w:sz w:val="24"/>
          <w:szCs w:val="24"/>
          <w:rtl w:val="0"/>
        </w:rPr>
        <w:t xml:space="preserve"> pudiendo el Usuario solicitar que se dé de baja el cobro en cualquier momento, a través de cualquier medio dispuesto por CobranzaOnline. Para dicho efecto, y en orden a facilitar la baja del servicio, CobranzaOnline habilitará un botón en el panel del Usuario para que pueda dar por terminado el cobro una vez transcurrido el plazo mínimo de vigencia. Una vez solicitada la baja, CobrazaOnline se tomará u</w:t>
      </w:r>
      <w:r w:rsidDel="00000000" w:rsidR="00000000" w:rsidRPr="00000000">
        <w:rPr>
          <w:rFonts w:ascii="Garamond" w:cs="Garamond" w:eastAsia="Garamond" w:hAnsi="Garamond"/>
          <w:sz w:val="24"/>
          <w:szCs w:val="24"/>
          <w:rtl w:val="0"/>
        </w:rPr>
        <w:t xml:space="preserve">n plazo de 48 horas hábiles</w:t>
      </w:r>
      <w:r w:rsidDel="00000000" w:rsidR="00000000" w:rsidRPr="00000000">
        <w:rPr>
          <w:rFonts w:ascii="Garamond" w:cs="Garamond" w:eastAsia="Garamond" w:hAnsi="Garamond"/>
          <w:sz w:val="24"/>
          <w:szCs w:val="24"/>
          <w:rtl w:val="0"/>
        </w:rPr>
        <w:t xml:space="preserve"> para corroborar de que no se haya realizado el pago total o parcial de la deuda, y/o no haya existido oferta de pago o acuerdo de pago en cuotas durante la vigencia del servicio. Transcurrido dicho plazo, se terminará la gestión de cobro.</w:t>
      </w:r>
    </w:p>
    <w:p w:rsidR="00000000" w:rsidDel="00000000" w:rsidP="00000000" w:rsidRDefault="00000000" w:rsidRPr="00000000" w14:paraId="0000004E">
      <w:pPr>
        <w:pageBreakBefore w:val="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F">
      <w:pPr>
        <w:pageBreakBefore w:val="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solicitud del término del contrato no producirá efecto y por tanto no eximirá al Usuario del pago de la comisión respectiva, en caso de que se corrobore con posterioridad a la baja, a través de cualquier medio, de la existencia de una propuesta y/o acuerdo de pago con el deudor durante la vigencia del servicio. En ese caso, CobranzaOnline estará facultada para reanudar las gestiones de cobro hasta el íntegro pago de la deuda.</w:t>
      </w:r>
    </w:p>
    <w:p w:rsidR="00000000" w:rsidDel="00000000" w:rsidP="00000000" w:rsidRDefault="00000000" w:rsidRPr="00000000" w14:paraId="00000050">
      <w:pPr>
        <w:pageBreakBefore w:val="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1">
      <w:pPr>
        <w:pageBreakBefore w:val="0"/>
        <w:jc w:val="both"/>
        <w:rPr>
          <w:rFonts w:ascii="Garamond" w:cs="Garamond" w:eastAsia="Garamond" w:hAnsi="Garamond"/>
          <w:color w:val="222222"/>
          <w:sz w:val="24"/>
          <w:szCs w:val="24"/>
          <w:highlight w:val="white"/>
        </w:rPr>
      </w:pPr>
      <w:r w:rsidDel="00000000" w:rsidR="00000000" w:rsidRPr="00000000">
        <w:rPr>
          <w:rFonts w:ascii="Garamond" w:cs="Garamond" w:eastAsia="Garamond" w:hAnsi="Garamond"/>
          <w:sz w:val="24"/>
          <w:szCs w:val="24"/>
          <w:rtl w:val="0"/>
        </w:rPr>
        <w:t xml:space="preserve">Si posterior a la solicitud de la baja del servicio, se corrobora de que el deudor realizó el pago total o parcial de la deuda, sin que el Usuario haya informado a CobranzaOnline, éste deberá pagar la comisión debidamente reajustada, aplicando el máximo interés convencional, más una multa aplicable equivalente al 50% de la comisión, a título de avaluación anticipada de perjuicios. La omisión de informar el pago por parte del Usuario, será considerado una infracción grave al contrato. </w:t>
      </w:r>
      <w:r w:rsidDel="00000000" w:rsidR="00000000" w:rsidRPr="00000000">
        <w:rPr>
          <w:rtl w:val="0"/>
        </w:rPr>
      </w:r>
    </w:p>
    <w:p w:rsidR="00000000" w:rsidDel="00000000" w:rsidP="00000000" w:rsidRDefault="00000000" w:rsidRPr="00000000" w14:paraId="00000052">
      <w:pPr>
        <w:pageBreakBefore w:val="0"/>
        <w:jc w:val="both"/>
        <w:rPr>
          <w:rFonts w:ascii="Garamond" w:cs="Garamond" w:eastAsia="Garamond" w:hAnsi="Garamond"/>
          <w:color w:val="222222"/>
          <w:sz w:val="24"/>
          <w:szCs w:val="24"/>
          <w:highlight w:val="white"/>
        </w:rPr>
      </w:pPr>
      <w:r w:rsidDel="00000000" w:rsidR="00000000" w:rsidRPr="00000000">
        <w:rPr>
          <w:rtl w:val="0"/>
        </w:rPr>
      </w:r>
    </w:p>
    <w:p w:rsidR="00000000" w:rsidDel="00000000" w:rsidP="00000000" w:rsidRDefault="00000000" w:rsidRPr="00000000" w14:paraId="00000053">
      <w:pPr>
        <w:pageBreakBefore w:val="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Excepcionalmente, el Usuario podrá terminar anticipadamente el contrato, una vez transcurrido al menos 60 días desde el inicio del cobro, si interpone acciones judiciales de cobro en contra del deudor. En dicho caso, deberá pagar el 20% de la comisión aplicable por concepto de término anticipado y como compensación de los servicios extrajudiciales de cobro realizados. Se eximirá del pago del 20% de la comisión aplicable, si el Usuario realiza las acciones judiciales de cobro a través de abogados sugeridos por ésta, los que podrán tener carácter de dependientes, independientes o relacionados. </w:t>
      </w:r>
    </w:p>
    <w:p w:rsidR="00000000" w:rsidDel="00000000" w:rsidP="00000000" w:rsidRDefault="00000000" w:rsidRPr="00000000" w14:paraId="00000054">
      <w:pPr>
        <w:pageBreakBefore w:val="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5">
      <w:pPr>
        <w:pageBreakBefore w:val="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Será requisito para que el Usuario solicite el término anticipado del servicio de cobranza, que acredite la interposición de la acción judicial mediante el envío copulativo de los siguientes documentos: a) Copia de la escritura del mandato judicial, b) Copia de la demanda, c) Certificado de ingreso al Poder Judicial y, d) Estampado receptorial de la primera notificación, ya sea positiva o negativa. Bastará con acompañar el Rol de la causa y tribunal, para acreditar el cumplimiento de los requisitos anteriores. </w:t>
      </w:r>
    </w:p>
    <w:p w:rsidR="00000000" w:rsidDel="00000000" w:rsidP="00000000" w:rsidRDefault="00000000" w:rsidRPr="00000000" w14:paraId="00000056">
      <w:pPr>
        <w:pageBreakBefore w:val="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7">
      <w:pPr>
        <w:pageBreakBefore w:val="0"/>
        <w:numPr>
          <w:ilvl w:val="0"/>
          <w:numId w:val="2"/>
        </w:numPr>
        <w:spacing w:after="160" w:lineRule="auto"/>
        <w:ind w:left="720" w:hanging="436.53543307086625"/>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RESPONSABILIDAD</w:t>
      </w:r>
    </w:p>
    <w:p w:rsidR="00000000" w:rsidDel="00000000" w:rsidP="00000000" w:rsidRDefault="00000000" w:rsidRPr="00000000" w14:paraId="00000058">
      <w:pPr>
        <w:pageBreakBefore w:val="0"/>
        <w:spacing w:after="20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Usuario acepta que el uso del Sitio web lo efectuará libre y voluntariamente, y bajo su única y exclusiva responsabilidad. El Usuario responderá de los daños y perjuicios de toda naturaleza que pudiere causar a CobranzaOnline, sus deudores, otros usuarios y/o el público en general, como consecuencia de la infracción de cualquiera de las obligaciones establecidas en estas Condiciones y en las normas legales aplicables. </w:t>
      </w:r>
    </w:p>
    <w:p w:rsidR="00000000" w:rsidDel="00000000" w:rsidP="00000000" w:rsidRDefault="00000000" w:rsidRPr="00000000" w14:paraId="00000059">
      <w:pPr>
        <w:pageBreakBefore w:val="0"/>
        <w:spacing w:after="20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Usuario reconoce y acepta que la naturaleza de los servicios conlleva riesgos, contingencias o eventualidades de difícil detección y control por parte de CobranzaOnline, pudiendo causar perjuicios al Usuario. En consecuencia, el Usuario asume personalmente las consecuencias de su decisión de hacer uso del Sitio.</w:t>
      </w:r>
    </w:p>
    <w:p w:rsidR="00000000" w:rsidDel="00000000" w:rsidP="00000000" w:rsidRDefault="00000000" w:rsidRPr="00000000" w14:paraId="0000005A">
      <w:pPr>
        <w:pageBreakBefore w:val="0"/>
        <w:spacing w:after="20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 como consecuencia del error o incumplimiento del Usuario de las presentes Condiciones, CobranzaOnline fuere obligado a pagar multas, indemnizaciones u otro tipo de compensaciones que resulten de la aplicación de una medida administrativa o de una resolución judicial, el Usuario deberá provisionar los montos necesarios para pagar dichos montos y/o deberá indemnizar íntegramente la cantidad pagada por CobranzaOnline, dejándola completamentente indemne, dentro del plazo de 30 días desde la resolución de cobro o del pago efectivo. CobranzaOnline se reserva todas las acciones legales en contra del Usuario por los eventuales perjuicios causados.</w:t>
      </w:r>
    </w:p>
    <w:p w:rsidR="00000000" w:rsidDel="00000000" w:rsidP="00000000" w:rsidRDefault="00000000" w:rsidRPr="00000000" w14:paraId="0000005B">
      <w:pPr>
        <w:pageBreakBefore w:val="0"/>
        <w:spacing w:after="20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Usuario es exclusivamente responsable de las consecuencias que resulten de las publicaciones de sus deudores, en base a la información proporcionada. Si el Usuario tiene cualquier disputa o desavenencia  con uno o más de sus supuestos deudores, terceros o público en general, por la información suministrada y publicada en el Sitio, libera de toda responsabilidad a CobranzaOnline como consecuencia de eventuales reclamos administrativos, demandas, recursos judiciales, querellas, entre otros. En caso de sentencia condenatoria, deberá pagar la respectiva indemnización por daños y perjuicios, costas personales y judiciales, y cualquier otro daño generado a sus directores, accionistas, funcionarios, empleados y demás personas relacionadas. </w:t>
      </w:r>
    </w:p>
    <w:p w:rsidR="00000000" w:rsidDel="00000000" w:rsidP="00000000" w:rsidRDefault="00000000" w:rsidRPr="00000000" w14:paraId="0000005C">
      <w:pPr>
        <w:pageBreakBefore w:val="0"/>
        <w:numPr>
          <w:ilvl w:val="0"/>
          <w:numId w:val="2"/>
        </w:numPr>
        <w:spacing w:after="225" w:lineRule="auto"/>
        <w:ind w:left="720" w:hanging="436.53543307086625"/>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DESPERFECTOS</w:t>
      </w:r>
    </w:p>
    <w:p w:rsidR="00000000" w:rsidDel="00000000" w:rsidP="00000000" w:rsidRDefault="00000000" w:rsidRPr="00000000" w14:paraId="0000005D">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CobranzaOnline realiza de buena fe su mayores esfuerzos para que el Sitio web sea de calidad, confiable y seguro.</w:t>
      </w:r>
    </w:p>
    <w:p w:rsidR="00000000" w:rsidDel="00000000" w:rsidP="00000000" w:rsidRDefault="00000000" w:rsidRPr="00000000" w14:paraId="0000005E">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Sin perjuicio de lo anterior, CobranzaOnline no garantiza que el Sitio estará habilitado en forma continua, ni que funcionará libre de contingencias o errores, libre de virus u otros elementos que pudieren generar perjuicio al Usuario. CobranzaOnline no garantiza la exactitud, confiabilidad, exhaustividad y actualidad de los contenidos, servicios, soporte, software, textos, gráficos o vínculos; ni garantiza, bajo ninguna circunstancia que la información personal suministrada por el Usuario pueda ser objeto de apropiación indebida, interceptada, borrada, destruida o usada por terceros.</w:t>
      </w:r>
    </w:p>
    <w:p w:rsidR="00000000" w:rsidDel="00000000" w:rsidP="00000000" w:rsidRDefault="00000000" w:rsidRPr="00000000" w14:paraId="0000005F">
      <w:pPr>
        <w:pStyle w:val="Heading3"/>
        <w:keepNext w:val="0"/>
        <w:keepLines w:val="0"/>
        <w:pageBreakBefore w:val="0"/>
        <w:numPr>
          <w:ilvl w:val="0"/>
          <w:numId w:val="2"/>
        </w:numPr>
        <w:spacing w:after="90" w:before="300" w:lineRule="auto"/>
        <w:ind w:left="720" w:hanging="436.53543307086625"/>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PROPIEDAD INTELECTUAL</w:t>
      </w:r>
    </w:p>
    <w:p w:rsidR="00000000" w:rsidDel="00000000" w:rsidP="00000000" w:rsidRDefault="00000000" w:rsidRPr="00000000" w14:paraId="00000060">
      <w:pPr>
        <w:pageBreakBefore w:val="0"/>
        <w:ind w:left="0" w:firstLine="0"/>
        <w:rPr/>
      </w:pPr>
      <w:r w:rsidDel="00000000" w:rsidR="00000000" w:rsidRPr="00000000">
        <w:rPr>
          <w:rtl w:val="0"/>
        </w:rPr>
      </w:r>
    </w:p>
    <w:p w:rsidR="00000000" w:rsidDel="00000000" w:rsidP="00000000" w:rsidRDefault="00000000" w:rsidRPr="00000000" w14:paraId="00000061">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Todos los derechos sobre el Contenido son de propiedad de la Empresa, incluyendo las herramientas y funcionalidades que deriven de la plataforma, programas o servicios desarrollados, ya sean resultado o producto intelectual del ámbito literario, artístico, comercial y/o científico, entre ellos, los sitios web, documentación, diseños, métodos, sistemas, software, contenidos de correos electrónicos y todos los documentos asociados a los mismos. Lo anterior se extiende a las modificaciones, actualizaciones, transformaciones, adaptaciones, nuevas versiones, mejoras o incorporación de nuevas funcionalidades de la plataforma del Sitio web y de las herramientas ofrecidas. </w:t>
      </w:r>
    </w:p>
    <w:p w:rsidR="00000000" w:rsidDel="00000000" w:rsidP="00000000" w:rsidRDefault="00000000" w:rsidRPr="00000000" w14:paraId="00000062">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Los Usuarios se encuentran autorizados para utilizar la Plataforma, estando expresamente prohibida su copia, reproducción, publicación, descarga, codificación, modificación, traducción, interpretación, exhibición, distribución, transmisión o difusión en medios de comunicación, sin la autorización previa, expresa y por escrito de CobranzaOnline. Los derechos de autor y otros derechos de propiedad sobre el contenido, son de propiedad de CobranzaOnline, haciendo expresa reserva del ejercicio de todas las acciones tanto civiles como penales destinadas al resguardo de sus legítimos derechos de propiedad intelectual e industrial. A modo meramente ejemplar, el Usuario se abstendrá expresamente de copiar, reenviar o hacer cualquier tipo de uso para fines personales, de los correos electrónicos informativos y de apercibimientos de pago de Cobranza Online para con los deudores del Usuario y/o de terceros.</w:t>
      </w:r>
    </w:p>
    <w:p w:rsidR="00000000" w:rsidDel="00000000" w:rsidP="00000000" w:rsidRDefault="00000000" w:rsidRPr="00000000" w14:paraId="00000063">
      <w:pPr>
        <w:pStyle w:val="Heading3"/>
        <w:keepNext w:val="0"/>
        <w:keepLines w:val="0"/>
        <w:pageBreakBefore w:val="0"/>
        <w:numPr>
          <w:ilvl w:val="0"/>
          <w:numId w:val="2"/>
        </w:numPr>
        <w:spacing w:after="90" w:before="300" w:lineRule="auto"/>
        <w:ind w:left="720" w:hanging="294.80314960629914"/>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TERMINACIÓN</w:t>
      </w:r>
    </w:p>
    <w:p w:rsidR="00000000" w:rsidDel="00000000" w:rsidP="00000000" w:rsidRDefault="00000000" w:rsidRPr="00000000" w14:paraId="00000064">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su sola discreción, CobranzaOnline puede modificar o interrumpir la Plataforma, o puede modificar, suspender o interrumpir su acceso o soporte, con o sin previo aviso y sin ninguna responsabilidad para con el Usuario o cualquier tercero. Aun cuando el Usuario pierda el derecho a utilizar la Plataforma, los presentes Términos y Condiciones serán ejecutables en su contra.</w:t>
      </w:r>
    </w:p>
    <w:p w:rsidR="00000000" w:rsidDel="00000000" w:rsidP="00000000" w:rsidRDefault="00000000" w:rsidRPr="00000000" w14:paraId="00000065">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Usuario podrá terminar con las gestiones de cobranza en virtud de los presentes Términos y Condiciones, sobreviviendo todas las obligaciones y disposiciones que por su naturaleza debieren sobrevivir para surtir efecto, particularmente, pero sin ser restrictiva de ninguna especie, pagar las comisiones y hacerse responsable de eventuales perjuicios causados, ya sea para con CobranzaOnline, sus deudores, otros Usuarios y/o el público en general.</w:t>
      </w:r>
    </w:p>
    <w:p w:rsidR="00000000" w:rsidDel="00000000" w:rsidP="00000000" w:rsidRDefault="00000000" w:rsidRPr="00000000" w14:paraId="00000066">
      <w:pPr>
        <w:pStyle w:val="Heading3"/>
        <w:keepNext w:val="0"/>
        <w:keepLines w:val="0"/>
        <w:pageBreakBefore w:val="0"/>
        <w:numPr>
          <w:ilvl w:val="0"/>
          <w:numId w:val="2"/>
        </w:numPr>
        <w:spacing w:after="90" w:before="300" w:lineRule="auto"/>
        <w:ind w:left="720" w:hanging="153.07086614173244"/>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ACTUALIZACIONES</w:t>
      </w:r>
    </w:p>
    <w:p w:rsidR="00000000" w:rsidDel="00000000" w:rsidP="00000000" w:rsidRDefault="00000000" w:rsidRPr="00000000" w14:paraId="00000067">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CobranzaOnline podrá, a su sola y absoluta discreción, actualizar estos Términos y Condiciones. Sin embargo, tales cambios sólo aplicarán desde el momento en que sean publicados en la Plataforma o informados por cualquier otro medio al efecto, y regirán para las transacciones, gestiones u operaciones de cobranza que se celebren o realicen con posterioridad a su entrada en vigor, sin alterar las celebradas con anterioridad.</w:t>
      </w:r>
    </w:p>
    <w:p w:rsidR="00000000" w:rsidDel="00000000" w:rsidP="00000000" w:rsidRDefault="00000000" w:rsidRPr="00000000" w14:paraId="00000068">
      <w:pPr>
        <w:pStyle w:val="Heading3"/>
        <w:keepNext w:val="0"/>
        <w:keepLines w:val="0"/>
        <w:pageBreakBefore w:val="0"/>
        <w:numPr>
          <w:ilvl w:val="0"/>
          <w:numId w:val="2"/>
        </w:numPr>
        <w:spacing w:after="90" w:before="300" w:lineRule="auto"/>
        <w:ind w:left="720" w:hanging="294.80314960629914"/>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VARIOS</w:t>
      </w:r>
    </w:p>
    <w:p w:rsidR="00000000" w:rsidDel="00000000" w:rsidP="00000000" w:rsidRDefault="00000000" w:rsidRPr="00000000" w14:paraId="00000069">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Estos Términos no se pueden ceder, transferir ni sublicenciar, excepto con el consentimiento previo por escrito de CobranzaOnline, quien podrá ceder, transferir o delegar cualquiera de sus derechos y obligaciones en virtud de estos Términos y Condiciones, sin el consentimiento del Usuario.</w:t>
      </w:r>
    </w:p>
    <w:p w:rsidR="00000000" w:rsidDel="00000000" w:rsidP="00000000" w:rsidRDefault="00000000" w:rsidRPr="00000000" w14:paraId="0000006A">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menos que se especifique lo contrario, todos los avisos o modificaciones serán considerados debidamente entregados desde el momento de su publicación en la Plataforma, o bien desde el momento en que sea notificado al Usuario, según corresponda.</w:t>
      </w:r>
    </w:p>
    <w:p w:rsidR="00000000" w:rsidDel="00000000" w:rsidP="00000000" w:rsidRDefault="00000000" w:rsidRPr="00000000" w14:paraId="0000006B">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el evento que cualquier cláusula o estipulación de los presentes Términos y Condiciones fuere declarada inaplicable o nula por los tribunales correspondientes, solo producirá la nulidad parcial sobre dichas disposiciones, y permanecerá plenamente válidas y exigibles todos los demás derechos y obligaciones derivados del contrato.</w:t>
      </w:r>
    </w:p>
    <w:p w:rsidR="00000000" w:rsidDel="00000000" w:rsidP="00000000" w:rsidRDefault="00000000" w:rsidRPr="00000000" w14:paraId="0000006C">
      <w:pPr>
        <w:pStyle w:val="Heading3"/>
        <w:keepNext w:val="0"/>
        <w:keepLines w:val="0"/>
        <w:pageBreakBefore w:val="0"/>
        <w:numPr>
          <w:ilvl w:val="0"/>
          <w:numId w:val="2"/>
        </w:numPr>
        <w:spacing w:after="90" w:before="300" w:lineRule="auto"/>
        <w:ind w:left="720" w:hanging="294.80314960629914"/>
        <w:jc w:val="both"/>
        <w:rPr>
          <w:rFonts w:ascii="Garamond" w:cs="Garamond" w:eastAsia="Garamond" w:hAnsi="Garamond"/>
          <w:sz w:val="24"/>
          <w:szCs w:val="24"/>
        </w:rPr>
      </w:pPr>
      <w:bookmarkStart w:colFirst="0" w:colLast="0" w:name="_hty97n6spgxg" w:id="2"/>
      <w:bookmarkEnd w:id="2"/>
      <w:r w:rsidDel="00000000" w:rsidR="00000000" w:rsidRPr="00000000">
        <w:rPr>
          <w:rFonts w:ascii="Garamond" w:cs="Garamond" w:eastAsia="Garamond" w:hAnsi="Garamond"/>
          <w:b w:val="1"/>
          <w:color w:val="000000"/>
          <w:sz w:val="24"/>
          <w:szCs w:val="24"/>
          <w:rtl w:val="0"/>
        </w:rPr>
        <w:t xml:space="preserve">CONTACTO</w:t>
      </w:r>
    </w:p>
    <w:p w:rsidR="00000000" w:rsidDel="00000000" w:rsidP="00000000" w:rsidRDefault="00000000" w:rsidRPr="00000000" w14:paraId="0000006D">
      <w:pPr>
        <w:pageBreakBefore w:val="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 el Usuario tiene alguna duda respecto de los Términos y Condiciones, Política de Privacidad, uso de la Plataforma o de su Perfil, podrá ponerse en contacto con CobranzaOnline por medio de la Plataforma, chats y o mail contacto@cobranzaonline.com.</w:t>
      </w:r>
    </w:p>
    <w:p w:rsidR="00000000" w:rsidDel="00000000" w:rsidP="00000000" w:rsidRDefault="00000000" w:rsidRPr="00000000" w14:paraId="0000006E">
      <w:pPr>
        <w:pageBreakBefore w:val="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F">
      <w:pPr>
        <w:pageBreakBefore w:val="0"/>
        <w:numPr>
          <w:ilvl w:val="0"/>
          <w:numId w:val="2"/>
        </w:numPr>
        <w:spacing w:after="225" w:lineRule="auto"/>
        <w:ind w:left="720" w:hanging="153.07086614173244"/>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RESOLUCIÓN DE CONFLICTOS</w:t>
      </w:r>
    </w:p>
    <w:p w:rsidR="00000000" w:rsidDel="00000000" w:rsidP="00000000" w:rsidRDefault="00000000" w:rsidRPr="00000000" w14:paraId="00000070">
      <w:pPr>
        <w:pageBreakBefore w:val="0"/>
        <w:spacing w:after="225"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Cualquier dificultad o controversia que se produzca entre los contratantes respecto de la aplicación, interpretación, duración, validez o ejecución de las Condiciones, será sometida a los Tribunales Ordinarios de Justicia de la República de Chile.</w:t>
      </w:r>
    </w:p>
    <w:p w:rsidR="00000000" w:rsidDel="00000000" w:rsidP="00000000" w:rsidRDefault="00000000" w:rsidRPr="00000000" w14:paraId="00000071">
      <w:pPr>
        <w:pageBreakBefore w:val="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2">
      <w:pPr>
        <w:pageBreakBefore w:val="0"/>
        <w:numPr>
          <w:ilvl w:val="0"/>
          <w:numId w:val="2"/>
        </w:numPr>
        <w:spacing w:after="225" w:lineRule="auto"/>
        <w:ind w:left="566.9291338582675" w:hanging="15"/>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   LEY APLICABLE </w:t>
      </w:r>
    </w:p>
    <w:p w:rsidR="00000000" w:rsidDel="00000000" w:rsidP="00000000" w:rsidRDefault="00000000" w:rsidRPr="00000000" w14:paraId="00000073">
      <w:pPr>
        <w:pageBreakBefore w:val="0"/>
        <w:spacing w:after="225" w:lineRule="auto"/>
        <w:jc w:val="both"/>
        <w:rPr/>
      </w:pPr>
      <w:r w:rsidDel="00000000" w:rsidR="00000000" w:rsidRPr="00000000">
        <w:rPr>
          <w:rFonts w:ascii="Garamond" w:cs="Garamond" w:eastAsia="Garamond" w:hAnsi="Garamond"/>
          <w:sz w:val="24"/>
          <w:szCs w:val="24"/>
          <w:rtl w:val="0"/>
        </w:rPr>
        <w:t xml:space="preserve">Estos Términos y Condiciones estarán regidos por las leyes de la República de Chile.</w:t>
      </w:r>
      <w:r w:rsidDel="00000000" w:rsidR="00000000" w:rsidRPr="00000000">
        <w:rPr>
          <w:rtl w:val="0"/>
        </w:rPr>
      </w:r>
    </w:p>
    <w:sectPr>
      <w:headerReference r:id="rId7" w:type="default"/>
      <w:pgSz w:h="16834" w:w="11909" w:orient="portrait"/>
      <w:pgMar w:bottom="1440" w:top="1440" w:left="1417.3228346456694"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b w:val="1"/>
        <w:color w:val="333333"/>
      </w:rPr>
    </w:lvl>
    <w:lvl w:ilvl="1">
      <w:start w:val="1"/>
      <w:numFmt w:val="decimal"/>
      <w:lvlText w:val="%1.%2."/>
      <w:lvlJc w:val="left"/>
      <w:pPr>
        <w:ind w:left="720" w:hanging="720"/>
      </w:pPr>
      <w:rPr>
        <w:b w:val="1"/>
        <w:color w:val="333333"/>
      </w:rPr>
    </w:lvl>
    <w:lvl w:ilvl="2">
      <w:start w:val="1"/>
      <w:numFmt w:val="decimal"/>
      <w:lvlText w:val="%1.%2.%3."/>
      <w:lvlJc w:val="left"/>
      <w:pPr>
        <w:ind w:left="720" w:hanging="720"/>
      </w:pPr>
      <w:rPr>
        <w:b w:val="1"/>
        <w:color w:val="333333"/>
      </w:rPr>
    </w:lvl>
    <w:lvl w:ilvl="3">
      <w:start w:val="1"/>
      <w:numFmt w:val="decimal"/>
      <w:lvlText w:val="%1.%2.%3.%4."/>
      <w:lvlJc w:val="left"/>
      <w:pPr>
        <w:ind w:left="1080" w:hanging="1080"/>
      </w:pPr>
      <w:rPr>
        <w:b w:val="1"/>
        <w:color w:val="333333"/>
      </w:rPr>
    </w:lvl>
    <w:lvl w:ilvl="4">
      <w:start w:val="1"/>
      <w:numFmt w:val="decimal"/>
      <w:lvlText w:val="%1.%2.%3.%4.%5."/>
      <w:lvlJc w:val="left"/>
      <w:pPr>
        <w:ind w:left="1080" w:hanging="1080"/>
      </w:pPr>
      <w:rPr>
        <w:b w:val="1"/>
        <w:color w:val="333333"/>
      </w:rPr>
    </w:lvl>
    <w:lvl w:ilvl="5">
      <w:start w:val="1"/>
      <w:numFmt w:val="decimal"/>
      <w:lvlText w:val="%1.%2.%3.%4.%5.%6."/>
      <w:lvlJc w:val="left"/>
      <w:pPr>
        <w:ind w:left="1440" w:hanging="1440"/>
      </w:pPr>
      <w:rPr>
        <w:b w:val="1"/>
        <w:color w:val="333333"/>
      </w:rPr>
    </w:lvl>
    <w:lvl w:ilvl="6">
      <w:start w:val="1"/>
      <w:numFmt w:val="decimal"/>
      <w:lvlText w:val="%1.%2.%3.%4.%5.%6.%7."/>
      <w:lvlJc w:val="left"/>
      <w:pPr>
        <w:ind w:left="1800" w:hanging="1800"/>
      </w:pPr>
      <w:rPr>
        <w:b w:val="1"/>
        <w:color w:val="333333"/>
      </w:rPr>
    </w:lvl>
    <w:lvl w:ilvl="7">
      <w:start w:val="1"/>
      <w:numFmt w:val="decimal"/>
      <w:lvlText w:val="%1.%2.%3.%4.%5.%6.%7.%8."/>
      <w:lvlJc w:val="left"/>
      <w:pPr>
        <w:ind w:left="1800" w:hanging="1800"/>
      </w:pPr>
      <w:rPr>
        <w:b w:val="1"/>
        <w:color w:val="333333"/>
      </w:rPr>
    </w:lvl>
    <w:lvl w:ilvl="8">
      <w:start w:val="1"/>
      <w:numFmt w:val="decimal"/>
      <w:lvlText w:val="%1.%2.%3.%4.%5.%6.%7.%8.%9."/>
      <w:lvlJc w:val="left"/>
      <w:pPr>
        <w:ind w:left="2160" w:hanging="2160"/>
      </w:pPr>
      <w:rPr>
        <w:b w:val="1"/>
        <w:color w:val="333333"/>
      </w:rPr>
    </w:lvl>
  </w:abstractNum>
  <w:abstractNum w:abstractNumId="2">
    <w:lvl w:ilvl="0">
      <w:start w:val="1"/>
      <w:numFmt w:val="upperRoman"/>
      <w:lvlText w:val="%1."/>
      <w:lvlJc w:val="right"/>
      <w:pPr>
        <w:ind w:left="720" w:hanging="294.80314960629914"/>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o@cobranzaonline.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